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3" w:rsidRDefault="00B414F3" w:rsidP="00B414F3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B414F3" w:rsidRDefault="00B414F3" w:rsidP="00B414F3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www.chopin.edu.pl</w:t>
        </w:r>
      </w:hyperlink>
    </w:p>
    <w:p w:rsidR="00B414F3" w:rsidRDefault="00B414F3" w:rsidP="00B414F3">
      <w:r>
        <w:pict>
          <v:rect id="_x0000_i1025" style="width:0;height:1.5pt" o:hrstd="t" o:hrnoshade="t" o:hr="t" fillcolor="black" stroked="f"/>
        </w:pict>
      </w:r>
    </w:p>
    <w:p w:rsidR="00B414F3" w:rsidRDefault="00B414F3" w:rsidP="00B414F3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 xml:space="preserve">Warszawa: Wykonanie dok. proj.: - dostosowania </w:t>
      </w:r>
      <w:proofErr w:type="spellStart"/>
      <w:r>
        <w:rPr>
          <w:rFonts w:ascii="Arial CE" w:hAnsi="Arial CE" w:cs="Arial CE"/>
          <w:b/>
          <w:bCs/>
          <w:color w:val="000000"/>
          <w:sz w:val="28"/>
          <w:szCs w:val="28"/>
        </w:rPr>
        <w:t>zesp</w:t>
      </w:r>
      <w:proofErr w:type="spellEnd"/>
      <w:r>
        <w:rPr>
          <w:rFonts w:ascii="Arial CE" w:hAnsi="Arial CE" w:cs="Arial CE"/>
          <w:b/>
          <w:bCs/>
          <w:color w:val="000000"/>
          <w:sz w:val="28"/>
          <w:szCs w:val="28"/>
        </w:rPr>
        <w:t xml:space="preserve">. budynków Domu Studenckiego Dziekanka do wymogów </w:t>
      </w:r>
      <w:proofErr w:type="spellStart"/>
      <w:r>
        <w:rPr>
          <w:rFonts w:ascii="Arial CE" w:hAnsi="Arial CE" w:cs="Arial CE"/>
          <w:b/>
          <w:bCs/>
          <w:color w:val="000000"/>
          <w:sz w:val="28"/>
          <w:szCs w:val="28"/>
        </w:rPr>
        <w:t>przeciwpoż</w:t>
      </w:r>
      <w:proofErr w:type="spellEnd"/>
      <w:r>
        <w:rPr>
          <w:rFonts w:ascii="Arial CE" w:hAnsi="Arial CE" w:cs="Arial CE"/>
          <w:b/>
          <w:bCs/>
          <w:color w:val="000000"/>
          <w:sz w:val="28"/>
          <w:szCs w:val="28"/>
        </w:rPr>
        <w:t xml:space="preserve">. -część A, - dostosowania części pokoi Domu Studenckiego Dziekanka do zgodności z przepisami w zakresie wentylacji oraz zgodnie z zaleceniami protokołu Sanepid -część B, - zamiany aneksów kuchennych Domu Studenckiego w części </w:t>
      </w:r>
      <w:proofErr w:type="spellStart"/>
      <w:r>
        <w:rPr>
          <w:rFonts w:ascii="Arial CE" w:hAnsi="Arial CE" w:cs="Arial CE"/>
          <w:b/>
          <w:bCs/>
          <w:color w:val="000000"/>
          <w:sz w:val="28"/>
          <w:szCs w:val="28"/>
        </w:rPr>
        <w:t>zesp</w:t>
      </w:r>
      <w:proofErr w:type="spellEnd"/>
      <w:r>
        <w:rPr>
          <w:rFonts w:ascii="Arial CE" w:hAnsi="Arial CE" w:cs="Arial CE"/>
          <w:b/>
          <w:bCs/>
          <w:color w:val="000000"/>
          <w:sz w:val="28"/>
          <w:szCs w:val="28"/>
        </w:rPr>
        <w:t>. Starej Dziekanki, zmniejszenia ilości apartamentów dwupokojowych, wykorzystania części strychów w skrzydle północnym, dostosowania części pokoi na parterze budynku do potrzeb osób niepełnosprawnych -część C w tym nadzór autorski.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16562 - 2014; data zamieszczenia: 15.01.2014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B414F3" w:rsidRDefault="00B414F3" w:rsidP="00B414F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Uniwersytet Muzyczny Fryderyka Chopina , ul. Okólnik 2, 00-368 Warszawa, woj. mazowieckie, tel. 22 8278309, faks 22 8278309.</w:t>
      </w:r>
    </w:p>
    <w:p w:rsidR="00B414F3" w:rsidRDefault="00B414F3" w:rsidP="00B414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www.chopin.edu.pl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Uczelnia publiczna.</w:t>
      </w:r>
    </w:p>
    <w:p w:rsidR="00B414F3" w:rsidRDefault="00B414F3" w:rsidP="00B414F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Wykonanie dok. proj.: - dostosowania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zesp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budynków Domu Studenckiego Dziekanka do wymogów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przeciwpoż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-część A, - dostosowania części pokoi Domu Studenckiego Dziekanka do zgodności z przepisami w zakresie wentylacji oraz zgodnie z zaleceniami protokołu Sanepid -część B, - zamiany aneksów kuchennych Domu Studenckiego w części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zesp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Starej Dziekanki, zmniejszenia ilości apartamentów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dwupokojowych, wykorzystania części strychów w skrzydle północnym, dostosowania części pokoi na parterze budynku do potrzeb osób niepełnosprawnych -część C w tym nadzór autorski..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Część A wykonanie wielobranżowych usług projektowych w zakresie opracowania i wykonania projektu budowlanego i wykonawczego dostosowania zespołu budynków domu studenckiego Dziekanka u zbiegu ulic Krakowskie Przedmieście i Bednarska, działka nr 4 z obrębu 5-04-02, do wymogów przeciwpożarowych, zgodnie Postanowieniem Mazowieckiego Komendanta Wojewódzkiego Straży Pożarnej nr WZ.5595.202.213 z dnia 25.06.2013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oraz w oparciu o Ekspertyzę techniczną budynku Domu Studenckiego Dziekanka Warszawa ul. Krakowskie Przedmieście 56-60, ul. Bednarska 29, ul. Bednarska 31, jak również świadczenie usług nadzoru autorskiego Część B wykonanie usług projektowych - opracowania i wykonania projektu budowlanego i wykonawczego dostosowania części pomieszczeń domu studenckiego Dziekanka do zgodności z przepisami w zakresie wentylacji i zgodnie z zaleceniami protokołu Sanepid (Protokół kontroli nr HDN/00332-03/2013 z dnia 03.01.2013 i Decyzja nr DE HDN/00491/2013 z dnia 2013.10.31), oraz przystosowania części obiektu do potrzeb osób niepełnosprawnych, jak również świadczenie usług nadzoru autorskiego. Część C wykonanie usług projektowych - opracowania i wykonania projektu budowlanego i wykonawczego: - zamiany aneksów kuchennych na pokoje, - zmniejszenia ilości apartamentów dwupokojowych, - wykorzystania części strychów w skrzydle północnym, - dostosowania części pokoi na parterze budynku do potrzeb osób niepełnosprawnych, jak również świadczenie usług nadzoru autorskiego Powyższe zadania projektowe w części C dotyczą domu studenckiego Dziekanka w części zespołu w Starej Dziekance. Opis przedmiotu zamówienia stanowi- załącznik nr 7 do SIWZ..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II.1.5) przewiduje się udzielenie zamówień uzupełniających:</w:t>
      </w:r>
    </w:p>
    <w:p w:rsidR="00B414F3" w:rsidRDefault="00B414F3" w:rsidP="00B414F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Określenie przedmiotu oraz wielkości lub zakresu zamówień uzupełniających</w:t>
      </w:r>
    </w:p>
    <w:p w:rsidR="00B414F3" w:rsidRDefault="00B414F3" w:rsidP="00B414F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Zamówienie uzupełniające zostanie udzielone na podstawie odrębnej umowy lub umów zawartych z Wykonawcą w trybie zamówienia z wolnej ręki, na podstawie art. 67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6. Zamówienie uzupełniające może zostać udzielone w terminie 3 lat od dnia udzielenia zamówienia podstawowego. Zamówienie uzupełniające może zostać udzielone po spełnieniu warunków określonych w wcześniej przywołanych postanowieniach ustawy. Wartość zamówienia uzupełniającego nie będzie przekraczać 50% wartości zamówienia podstawowego.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71.25.00.00-5, 71.24.80.00-8, 71.24.50.00-7, 71.24.00.00-9, 71.22.10.00-3.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B414F3" w:rsidRDefault="00B414F3" w:rsidP="00B414F3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60.</w:t>
      </w:r>
    </w:p>
    <w:p w:rsidR="00B414F3" w:rsidRDefault="00B414F3" w:rsidP="00B414F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1 900,00 zł (słownie: tysiąc dziewięćset)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o utworzeniu Polskiej Agencji Rozwoju Przedsiębiorczości (Dz. U.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42, poz. 275). 3. Wadium wnoszone w pieniądzu należy wpłacić na rachunek bankowy nr 62 1750 0009 0000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0000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1333 6188 z dopiskiem Projekt dostosowania D.S. Dziekanka - wadium. 4. Skuteczne wniesienie wadium w pieniądzu następuje z chwilą wpływu środków pieniężnych na rachunek bankowy, o którym mowa w ust. 3, przed upływem terminu składania ofert. 5. Wadium wnoszone w formach określonych w ust.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2-5, musi zawierać zobowiązanie gwaranta lub poręczyciela z tytułu wystąpienia zdarzeń, o których mowa w art. 46 ust. 4a i 5 ustawy Prawo zamówień publicznych, przy czym.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B414F3" w:rsidRDefault="00B414F3" w:rsidP="00B414F3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414F3" w:rsidRDefault="00B414F3" w:rsidP="00B414F3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</w:t>
      </w:r>
    </w:p>
    <w:p w:rsidR="00B414F3" w:rsidRDefault="00B414F3" w:rsidP="00B414F3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414F3" w:rsidRDefault="00B414F3" w:rsidP="00B414F3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Na potwierdzenie spełnienia niniejszego warunku, Zamawiający żąda od Wykonawcy wykazania się wykonaniem z należytą starannością, a w przypadku świadczeń okresowych lub ciągłych wykonywaniem z należytą starannością w okresie ostatnich 3 lat przed upływem terminu składania ofert, a jeżeli okres prowadzenia działalności jest krótszy - w tym okresie, co najmniej dwóch (2) wykonanych projektów rozbudowy bądź remontu bądź przebudowy obiektu użyteczności publicznej wpisanych do rejestru zabytków o wartości zamówienia minimum 60.000 zł brutto każde (a w przypadku, jeżeli wartość zamówienia została w umowie wyrażona w walucie obcej - równowartość 60.000 zł brutto wg średniego kursu NBP z dnia zawarcia umowy o wykonanie zamówienia)</w:t>
      </w:r>
    </w:p>
    <w:p w:rsidR="00B414F3" w:rsidRDefault="00B414F3" w:rsidP="00B414F3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414F3" w:rsidRDefault="00B414F3" w:rsidP="00B414F3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</w:t>
      </w:r>
    </w:p>
    <w:p w:rsidR="00B414F3" w:rsidRDefault="00B414F3" w:rsidP="00B414F3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414F3" w:rsidRDefault="00B414F3" w:rsidP="00B414F3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Na potwierdzenie spełnienia niniejszego warunku, Zamawiający żąda od Wykonawcy wykazania, iż Wykonawca dysponuje lub będzie dysponował zespołem osób, które będą uczestniczyć w realizacji przedmiotu zamówienia, w tym przynajmniej: a. Osobą, która będzie kierowała zespołem projektowym posiadającą uprawnienia budowlane do projektowania bez ograniczeń w specjalności architektonicznej wydane na podstawie ustawy z dnia 7 lipca 1994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- Prawo budowlane (Dz. U. z 2010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243, poz. 1623,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zm.) oraz aktualnie obowiązujących przepisów lub odpowiednie uprawnienia do kierowania robotami budowlanymi, wydane na podstawie wcześniej obowiązujących przepisów. Osoba ta winna posiadać doświadczenie w zakresie kierowania zespołem/zespołami projektowymi/architektonicznymi, które wykonały dwa projekty wielobranżowe, lub pełniły nadzór autorski nad realizacją przynajmniej dwóch projektów wielobranżowych o wartości co najmniej 50 000 PLN brutto każdy, dotyczących rozbudowy lub remontu lub przebudowy obiektów budowlanych wpisanych do rejestru zabytków lub objętych ochroną konserwatorską b. Osobą, która będzie uczestniczyć w realizacji zamówienia jako projektant konstrukcji posiadającą uprawnienia budowlane do projektowania bez ograniczeń w specjalności konstrukcyjno - budowlanej wydane na podstawie ustawy z dnia 7 lipca 1994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- Prawo budowlane (Dz. U. z 2010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243, poz. 1623,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zm.) oraz aktualnie obowiązujących przepisów lub odpowiednie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uprawnienia do projektowania robót konstrukcyjnych, wydane na podstawie wcześniej obowiązujących przepisów. Osoba ta winna posiadać doświadczenie w zakresie wykonania w ramach udziału w zespole/zespołach projektowych/architektonicznych dwóch projektów wielobranżowych, lub pełnienia nadzoru autorskiego nad realizacją przynajmniej dwóch projektów wielobranżowych o wartości co najmniej 30 000 PLN brutto każdy, dotyczących rozbudowy lub remontu lub przebudowy obiektów budowlanych wpisanych do rejestru zabytków lub objętych ochroną konserwatorską;; c. Osobą, która będzie uczestniczyć w realizacji zamówienia jako projektant instalacji elektrycznych posiadającą uprawnienia budowlane do projektowania bez ograniczeń w specjalności instalacyjnej w zakresie sieci, instalacji i urządzeń elektrycznych i elektroenergetycznych wydane na podstawie ustawy z dnia 7 lipca 1994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- Prawo budowlane (Dz. U. z 2010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243, poz. 1623,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zm.) oraz aktualnie obowiązujących przepisów lub odpowiednie uprawnienia do projektowania robót instalacyjnych w zakresie instalacji elektrycznych, wydane na podstawie wcześniej obowiązujących przepisów. Osoba ta winna posiadać doświadczenie w zakresie wykonania w ramach udziału w zespole/zespołach projektowych/architektonicznych, dwóch projektów wielobranżowych, lub pełnienia nadzoru autorskiego nad realizacją przynajmniej dwóch projektów wielobranżowych o wartości co najmniej 30 000 PLN brutto każdy, dotyczących rozbudowy lub remontu lub przebudowy obiektów budowlanych d. Osobą, która będzie uczestniczyć w realizacji zamówienia jako projektant instalacji t posiadającą uprawnienia budowlane do projektowania bez ograniczeń w specjalności instalacyjnej w zakresie sieci, instalacji i urządzeń cieplnych, wentylacyjnych, gazowych, wodociągowych i kanalizacyjnych, wydane na podstawie ustawy z dnia 7 lipca 1994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- Prawo budowlane (Dz. U. z 2010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243, poz. 1623,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zm.) oraz aktualnie obowiązujących przepisów lub odpowiednie uprawnienia do projektowania robót budowlanych w zakresie instalacji sanitarnych, wydane na podstawie wcześniej obowiązujących przepisów. Osoba ta winna posiadać doświadczenie w zakresie wykonania w ramach udziału w zespole/zespołach projektowych/architektonicznych dwóch projektów wielobranżowych, lub pełnienia nadzoru autorskiego nad realizacją przynajmniej dwóch projektów wielobranżowych o wartości co najmniej 30 000 PLN brutto każdy, dotyczących remontu lub przebudowy obiektów budowlanych Zamawiający dopuszcza możliwość spełniania przez jedną osobę dwóch lub więcej, z powyższych warunków, z tym, zastrzeżeniem, że Wykonawca musi wykazać, że dysponuje lub będzie dysponował osobami spełniającymi wszystkie wyżej wymienione warunki. Wykonawca zobowiązany jest potwierdzić poprzez przedłożenie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stosownego oświadczenia, że osoby, które będą uczestniczyć w wykonywaniu zamówienia, posiadają wymagane uprawnienia, jeżeli ustawy nakładają obowiązek posiadania takich uprawnień. UWAGA: Ilekroć Zamawiający wymaga określonych uprawnień na podstawie aktualnie obowiązującej ustawy z dnia 7 lipca 1994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- Prawo budowlane (tekst jednolity Dz. U. z 2010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Nr 243, poz. 1623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zm.), rozumie przez to również odpowiadające im ważne uprawnienia, wydane na podstawie uprzednio obowiązujących przepisów prawa lub odpowiednich przepisów prawa państw członkowskich Unii Europejskiej, Konfederacji Szwajcarskiej lub państw członkowskich Europejskiego Porozumienia o Wolnym Handlu (EFTA) - stron umowy o Europejskim Obszarze Gospodarczym, którzy nabyli prawo do wykonywania określonych zawodów regulowanych lub określonych działalności, jeżeli te kwalifikacje zostały uznane na zasadach przewidzianych w ustawie z dnia 18 marca 2008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zasadach uznawania kwalifikacji zawodowych nabytych w państwach członkowskich Unii Europejskiej (Dz. U. Nr 63, poz. 394).</w:t>
      </w:r>
    </w:p>
    <w:p w:rsidR="00B414F3" w:rsidRDefault="00B414F3" w:rsidP="00B414F3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B414F3" w:rsidRDefault="00B414F3" w:rsidP="00B414F3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414F3" w:rsidRDefault="00B414F3" w:rsidP="00B414F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414F3" w:rsidRDefault="00B414F3" w:rsidP="00B414F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w sprawie dokumentów, jakich może żądać zamawiający od wykonawcy, oraz form w jakich te dokumenty mogą być składane (Dz. U.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poz. 231) Zamawiający wymaga uwzględnienia w wykazie co najmniej usług określonych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i) powyżej; b) W przypadku gdy zamawiający jest podmiotem, na rzecz którego dostawy lub usługi wskazane w wykazie, o którym mowa w ust. 4 zostały wykonane, wykonawca nie ma obowiązku przedkładania dowodów, o których mowa w lit. a) powyżej.;</w:t>
      </w:r>
    </w:p>
    <w:p w:rsidR="00B414F3" w:rsidRDefault="00B414F3" w:rsidP="00B414F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414F3" w:rsidRDefault="00B414F3" w:rsidP="00B414F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B414F3" w:rsidRDefault="00B414F3" w:rsidP="00B414F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B414F3" w:rsidRDefault="00B414F3" w:rsidP="00B414F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414F3" w:rsidRDefault="00B414F3" w:rsidP="00B414F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B414F3" w:rsidRDefault="00B414F3" w:rsidP="00B414F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B414F3" w:rsidRDefault="00B414F3" w:rsidP="00B414F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B414F3" w:rsidRDefault="00B414F3" w:rsidP="00B414F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414F3" w:rsidRDefault="00B414F3" w:rsidP="00B414F3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B414F3" w:rsidRDefault="00B414F3" w:rsidP="00B414F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ochronie konkurencji i konsumentów albo informacji o tym, że nie należy do grupy kapitałowej;</w:t>
      </w:r>
    </w:p>
    <w:p w:rsidR="00B414F3" w:rsidRDefault="00B414F3" w:rsidP="00B414F3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 oraz inne kryteria związane z przedmiotem zamówienia:</w:t>
      </w:r>
    </w:p>
    <w:p w:rsidR="00B414F3" w:rsidRDefault="00B414F3" w:rsidP="00B414F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1 - Cena - 50</w:t>
      </w:r>
    </w:p>
    <w:p w:rsidR="00B414F3" w:rsidRDefault="00B414F3" w:rsidP="00B414F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2 - Metodologia wykonania przedmiotu zamówienia - 20</w:t>
      </w:r>
    </w:p>
    <w:p w:rsidR="00B414F3" w:rsidRDefault="00B414F3" w:rsidP="00B414F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3 - Harmonogram - 10</w:t>
      </w:r>
    </w:p>
    <w:p w:rsidR="00B414F3" w:rsidRDefault="00B414F3" w:rsidP="00B414F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4 - Proporcja wynagrodzenia za pełnienie nadzoru autorskiego - 15</w:t>
      </w:r>
    </w:p>
    <w:p w:rsidR="00B414F3" w:rsidRDefault="00B414F3" w:rsidP="00B414F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5 - Termin wykonania zamówienia - 5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Zamawiający dopuszcza możliwość zmian treści zawartej umowy w następujących okolicznościach: a. nastąpi zmiana powszechnie obowiązujących przepisów prawa w zakresie mającym wpływ na realizację przedmiotu Zamówienia, w szczególności w zakresie wysokości stawki podatku od towarów i usług VAT, b. konieczność wprowadzenia zmian będzie następstwem zmian wprowadzonych w umowach pomiędzy Zamawiającym a inną niż Wykonawca stroną; c. wystąpi potrzeba zmiany sposobu wykonania określonego elementu zamówienia; d. nastąpi konieczność zmiany osoby w zespole projektowym (wg wykazu załączonego do oferty), z tym zastrzeżeniem, iż nowa osoba będzie spełniać warunki udziału w postępowaniu określone przez Zamawiającego w SIWZ - w takim przypadku nie ma jednak możliwości wydłużenia terminu realizacji zamówienia. e. W przypadku nie wybrania Wykonawcy/Wykonawców robót budowlanych na podstawie wykonanych w ramach przedmiotowego zamówienia projektów w terminie umożliwiającym wykonanie nadzorów autorskich do dnia 31.08.2015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możliwe jest przesunięcie terminu realizacji zamówienia w zakresie pełnienia nadzorów autorskich jednak nie dłużej niż do dnia 30.06.2016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f. Zamawiający dopuszcza możliwość zmiany umowy w zakresie sposobu rozliczania wynagrodzenia Wykonawcy (częstotliwość rozliczania) z tytułu pełnienia nadzoru autorskiego w zależności od sytuacji związanej z wyborem Wykonawcy/Wykonawców robót budowlanych, gdy prace budowlane będą trwać dłużej niż 9 miesięcy od daty zawarcia umowy na roboty budowlane - w takim przypadku, po 9 miesiącach realizacji robót budowlanych - Zamawiający może dopuścić płatności miesięczne z tytułu pełnienia nadzorów autorskich - w równych częściach - proporcjonalnie do pozostałego okresu trwania umowy/umów na roboty budowlane.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www.chopin.edu.pl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Siedziba Zamawiającego przy ul. Okólnik 2 w Warszawie - Stanowisko do Spraw Inwestycji - pok. 211..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30.01.2014 godzina 15:30, miejsce: Siedziba Zamawiającego - ul. Okólnik 2 w Warszawie - Kancelaria Uniwersytetu Muzycznego Fryderyka Chopina.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Informacja dotycząca terminu wykonania zamówienia podana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II.2 niniejszego ogłoszenia odnosi się do wykonania projektu budowlanego. Wymagany termin realizacji zamówienia - nie dłużej niż 60 dni od daty zawarcia umowy - wykonanie projektu budowlanego. Termin wykonania zamówienia w tym zakresie jest elementem kryterium oceny ofert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i nie obejmuje procedur administracyjnych związanych z zatwierdzeniem projektów oraz nadzorów autorskich. Nadzory autorskie - nie dłużej niż do dnia 31.08.2015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..</w:t>
      </w:r>
    </w:p>
    <w:p w:rsidR="00B414F3" w:rsidRDefault="00B414F3" w:rsidP="00B414F3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F3" w:rsidRDefault="00B414F3" w:rsidP="00B414F3">
      <w:r>
        <w:separator/>
      </w:r>
    </w:p>
  </w:endnote>
  <w:endnote w:type="continuationSeparator" w:id="0">
    <w:p w:rsidR="00B414F3" w:rsidRDefault="00B414F3" w:rsidP="00B4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934"/>
      <w:docPartObj>
        <w:docPartGallery w:val="Page Numbers (Bottom of Page)"/>
        <w:docPartUnique/>
      </w:docPartObj>
    </w:sdtPr>
    <w:sdtContent>
      <w:p w:rsidR="00B414F3" w:rsidRDefault="00B414F3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414F3" w:rsidRDefault="00B414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F3" w:rsidRDefault="00B414F3" w:rsidP="00B414F3">
      <w:r>
        <w:separator/>
      </w:r>
    </w:p>
  </w:footnote>
  <w:footnote w:type="continuationSeparator" w:id="0">
    <w:p w:rsidR="00B414F3" w:rsidRDefault="00B414F3" w:rsidP="00B41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21"/>
    <w:multiLevelType w:val="multilevel"/>
    <w:tmpl w:val="A1F8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E24C7"/>
    <w:multiLevelType w:val="multilevel"/>
    <w:tmpl w:val="558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5450F7"/>
    <w:multiLevelType w:val="multilevel"/>
    <w:tmpl w:val="97C4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E37C1"/>
    <w:multiLevelType w:val="multilevel"/>
    <w:tmpl w:val="641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2160C0"/>
    <w:multiLevelType w:val="multilevel"/>
    <w:tmpl w:val="C4E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82B80"/>
    <w:multiLevelType w:val="multilevel"/>
    <w:tmpl w:val="083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134DA"/>
    <w:multiLevelType w:val="multilevel"/>
    <w:tmpl w:val="8808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4BE0"/>
    <w:multiLevelType w:val="multilevel"/>
    <w:tmpl w:val="2E3C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F3"/>
    <w:rsid w:val="00444754"/>
    <w:rsid w:val="004C231A"/>
    <w:rsid w:val="006C16AF"/>
    <w:rsid w:val="00AA4AE0"/>
    <w:rsid w:val="00B02A6C"/>
    <w:rsid w:val="00B414F3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B414F3"/>
  </w:style>
  <w:style w:type="character" w:styleId="Hipercze">
    <w:name w:val="Hyperlink"/>
    <w:basedOn w:val="Domylnaczcionkaakapitu"/>
    <w:uiPriority w:val="99"/>
    <w:semiHidden/>
    <w:unhideWhenUsed/>
    <w:rsid w:val="00B414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14F3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414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414F3"/>
  </w:style>
  <w:style w:type="paragraph" w:customStyle="1" w:styleId="khtitle">
    <w:name w:val="kh_title"/>
    <w:basedOn w:val="Normalny"/>
    <w:rsid w:val="00B414F3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414F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41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4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1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4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opin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3126</Words>
  <Characters>18762</Characters>
  <Application>Microsoft Office Word</Application>
  <DocSecurity>0</DocSecurity>
  <Lines>156</Lines>
  <Paragraphs>43</Paragraphs>
  <ScaleCrop>false</ScaleCrop>
  <Company/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2014-01-15T11:10:00Z</dcterms:created>
  <dcterms:modified xsi:type="dcterms:W3CDTF">2014-01-15T11:11:00Z</dcterms:modified>
</cp:coreProperties>
</file>