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F83" w:rsidRPr="00881C22" w:rsidRDefault="008D3F83">
      <w:pPr>
        <w:pStyle w:val="Spistreci1"/>
        <w:rPr>
          <w:rFonts w:ascii="Cambria" w:hAnsi="Cambria"/>
        </w:rPr>
      </w:pPr>
      <w:bookmarkStart w:id="0" w:name="_Toc114133724"/>
      <w:bookmarkStart w:id="1" w:name="_Toc114134215"/>
      <w:r w:rsidRPr="00881C22">
        <w:rPr>
          <w:rFonts w:ascii="Cambria" w:hAnsi="Cambria"/>
        </w:rPr>
        <w:t>Specyfikacja Istotnych Warunków Zamówienia</w:t>
      </w:r>
    </w:p>
    <w:p w:rsidR="008D3F83" w:rsidRPr="00881C22" w:rsidRDefault="008D3F83">
      <w:pPr>
        <w:pStyle w:val="Spistreci1"/>
        <w:rPr>
          <w:rFonts w:ascii="Cambria" w:hAnsi="Cambria"/>
        </w:rPr>
      </w:pPr>
    </w:p>
    <w:p w:rsidR="008D3F83" w:rsidRPr="00881C22" w:rsidRDefault="008D3F83">
      <w:pPr>
        <w:rPr>
          <w:rFonts w:ascii="Cambria" w:hAnsi="Cambria"/>
        </w:rPr>
      </w:pPr>
    </w:p>
    <w:p w:rsidR="008D3F83" w:rsidRPr="00881C22" w:rsidRDefault="008D3F83">
      <w:pPr>
        <w:rPr>
          <w:rFonts w:ascii="Cambria" w:hAnsi="Cambria"/>
        </w:rPr>
      </w:pPr>
    </w:p>
    <w:p w:rsidR="008D3F83" w:rsidRPr="00683A05" w:rsidRDefault="0010605C" w:rsidP="00683A05">
      <w:pPr>
        <w:jc w:val="center"/>
        <w:rPr>
          <w:rFonts w:asciiTheme="majorHAnsi" w:hAnsiTheme="majorHAnsi"/>
          <w:b/>
          <w:sz w:val="36"/>
          <w:szCs w:val="36"/>
        </w:rPr>
      </w:pPr>
      <w:r w:rsidRPr="00683A05">
        <w:rPr>
          <w:rFonts w:asciiTheme="majorHAnsi" w:hAnsiTheme="majorHAnsi"/>
          <w:b/>
          <w:bCs/>
          <w:sz w:val="36"/>
          <w:szCs w:val="36"/>
        </w:rPr>
        <w:t xml:space="preserve">Remont dachu </w:t>
      </w:r>
      <w:r w:rsidRPr="00683A05">
        <w:rPr>
          <w:rFonts w:asciiTheme="majorHAnsi" w:hAnsiTheme="majorHAnsi" w:cs="Arial"/>
          <w:b/>
          <w:sz w:val="36"/>
          <w:szCs w:val="36"/>
        </w:rPr>
        <w:t>budynk</w:t>
      </w:r>
      <w:r w:rsidR="00215A6E" w:rsidRPr="00683A05">
        <w:rPr>
          <w:rFonts w:asciiTheme="majorHAnsi" w:hAnsiTheme="majorHAnsi" w:cs="Arial"/>
          <w:b/>
          <w:sz w:val="36"/>
          <w:szCs w:val="36"/>
        </w:rPr>
        <w:t>u</w:t>
      </w:r>
      <w:r w:rsidRPr="00683A05">
        <w:rPr>
          <w:rFonts w:asciiTheme="majorHAnsi" w:hAnsiTheme="majorHAnsi" w:cs="Arial"/>
          <w:b/>
          <w:sz w:val="36"/>
          <w:szCs w:val="36"/>
        </w:rPr>
        <w:t xml:space="preserve"> DS </w:t>
      </w:r>
      <w:r w:rsidR="00215A6E" w:rsidRPr="00683A05">
        <w:rPr>
          <w:rFonts w:asciiTheme="majorHAnsi" w:hAnsiTheme="majorHAnsi" w:cs="Arial"/>
          <w:b/>
          <w:sz w:val="36"/>
          <w:szCs w:val="36"/>
        </w:rPr>
        <w:t xml:space="preserve">Nowa </w:t>
      </w:r>
      <w:r w:rsidRPr="00683A05">
        <w:rPr>
          <w:rFonts w:asciiTheme="majorHAnsi" w:hAnsiTheme="majorHAnsi" w:cs="Arial"/>
          <w:b/>
          <w:sz w:val="36"/>
          <w:szCs w:val="36"/>
        </w:rPr>
        <w:t>Dziekanka Uniwersytetu Muzycznego Fryderyka Chopina usytuowan</w:t>
      </w:r>
      <w:r w:rsidR="00215A6E" w:rsidRPr="00683A05">
        <w:rPr>
          <w:rFonts w:asciiTheme="majorHAnsi" w:hAnsiTheme="majorHAnsi" w:cs="Arial"/>
          <w:b/>
          <w:sz w:val="36"/>
          <w:szCs w:val="36"/>
        </w:rPr>
        <w:t>ego</w:t>
      </w:r>
      <w:r w:rsidRPr="00683A05">
        <w:rPr>
          <w:rFonts w:asciiTheme="majorHAnsi" w:hAnsiTheme="majorHAnsi" w:cs="Arial"/>
          <w:b/>
          <w:sz w:val="36"/>
          <w:szCs w:val="36"/>
        </w:rPr>
        <w:t xml:space="preserve"> na dział</w:t>
      </w:r>
      <w:r w:rsidR="00215A6E" w:rsidRPr="00683A05">
        <w:rPr>
          <w:rFonts w:asciiTheme="majorHAnsi" w:hAnsiTheme="majorHAnsi" w:cs="Arial"/>
          <w:b/>
          <w:sz w:val="36"/>
          <w:szCs w:val="36"/>
        </w:rPr>
        <w:t xml:space="preserve">ce przy </w:t>
      </w:r>
      <w:r w:rsidRPr="00683A05">
        <w:rPr>
          <w:rFonts w:asciiTheme="majorHAnsi" w:hAnsiTheme="majorHAnsi" w:cs="Arial"/>
          <w:b/>
          <w:sz w:val="36"/>
          <w:szCs w:val="36"/>
        </w:rPr>
        <w:t>ul</w:t>
      </w:r>
      <w:r w:rsidR="00632E74" w:rsidRPr="00683A05">
        <w:rPr>
          <w:rFonts w:asciiTheme="majorHAnsi" w:hAnsiTheme="majorHAnsi" w:cs="Arial"/>
          <w:b/>
          <w:sz w:val="36"/>
          <w:szCs w:val="36"/>
        </w:rPr>
        <w:t>. Krakowskie Przedmieście 58/60</w:t>
      </w:r>
    </w:p>
    <w:p w:rsidR="00683A05" w:rsidRDefault="00683A05" w:rsidP="009624B0">
      <w:pPr>
        <w:jc w:val="center"/>
        <w:rPr>
          <w:rFonts w:asciiTheme="majorHAnsi" w:hAnsiTheme="majorHAnsi"/>
          <w:b/>
          <w:sz w:val="28"/>
          <w:szCs w:val="28"/>
        </w:rPr>
      </w:pPr>
    </w:p>
    <w:p w:rsidR="009624B0" w:rsidRPr="00725653" w:rsidRDefault="009624B0" w:rsidP="009624B0">
      <w:pPr>
        <w:jc w:val="center"/>
        <w:rPr>
          <w:rFonts w:asciiTheme="majorHAnsi" w:hAnsiTheme="majorHAnsi"/>
          <w:b/>
          <w:sz w:val="28"/>
          <w:szCs w:val="28"/>
        </w:rPr>
      </w:pPr>
      <w:r w:rsidRPr="00725653">
        <w:rPr>
          <w:rFonts w:asciiTheme="majorHAnsi" w:hAnsiTheme="majorHAnsi"/>
          <w:b/>
          <w:sz w:val="28"/>
          <w:szCs w:val="28"/>
        </w:rPr>
        <w:t>Znak sprawy:</w:t>
      </w:r>
    </w:p>
    <w:p w:rsidR="009624B0" w:rsidRPr="009624B0" w:rsidRDefault="009624B0" w:rsidP="009624B0">
      <w:pPr>
        <w:jc w:val="center"/>
        <w:rPr>
          <w:rFonts w:asciiTheme="majorHAnsi" w:hAnsiTheme="majorHAnsi"/>
          <w:b/>
          <w:sz w:val="28"/>
          <w:szCs w:val="28"/>
        </w:rPr>
      </w:pPr>
      <w:r w:rsidRPr="009624B0">
        <w:rPr>
          <w:rFonts w:asciiTheme="majorHAnsi" w:hAnsiTheme="majorHAnsi" w:cs="Arial"/>
          <w:b/>
          <w:sz w:val="28"/>
          <w:szCs w:val="28"/>
          <w:shd w:val="clear" w:color="auto" w:fill="FFFFFF"/>
        </w:rPr>
        <w:t>ZP-</w:t>
      </w:r>
      <w:r w:rsidR="0010605C">
        <w:rPr>
          <w:rFonts w:asciiTheme="majorHAnsi" w:hAnsiTheme="majorHAnsi" w:cs="Arial"/>
          <w:b/>
          <w:sz w:val="28"/>
          <w:szCs w:val="28"/>
          <w:shd w:val="clear" w:color="auto" w:fill="FFFFFF"/>
        </w:rPr>
        <w:t>20</w:t>
      </w:r>
      <w:r w:rsidRPr="009624B0">
        <w:rPr>
          <w:rFonts w:asciiTheme="majorHAnsi" w:hAnsiTheme="majorHAnsi" w:cs="Arial"/>
          <w:b/>
          <w:sz w:val="28"/>
          <w:szCs w:val="28"/>
          <w:shd w:val="clear" w:color="auto" w:fill="FFFFFF"/>
        </w:rPr>
        <w:t>/0</w:t>
      </w:r>
      <w:r w:rsidR="00646125">
        <w:rPr>
          <w:rFonts w:asciiTheme="majorHAnsi" w:hAnsiTheme="majorHAnsi" w:cs="Arial"/>
          <w:b/>
          <w:sz w:val="28"/>
          <w:szCs w:val="28"/>
          <w:shd w:val="clear" w:color="auto" w:fill="FFFFFF"/>
        </w:rPr>
        <w:t>8</w:t>
      </w:r>
      <w:r w:rsidRPr="009624B0">
        <w:rPr>
          <w:rFonts w:asciiTheme="majorHAnsi" w:hAnsiTheme="majorHAnsi" w:cs="Arial"/>
          <w:b/>
          <w:sz w:val="28"/>
          <w:szCs w:val="28"/>
          <w:shd w:val="clear" w:color="auto" w:fill="FFFFFF"/>
        </w:rPr>
        <w:t>/2013/272/</w:t>
      </w:r>
      <w:r w:rsidR="0010605C">
        <w:rPr>
          <w:rFonts w:asciiTheme="majorHAnsi" w:hAnsiTheme="majorHAnsi" w:cs="Arial"/>
          <w:b/>
          <w:sz w:val="28"/>
          <w:szCs w:val="28"/>
          <w:shd w:val="clear" w:color="auto" w:fill="FFFFFF"/>
        </w:rPr>
        <w:t>W</w:t>
      </w:r>
      <w:r w:rsidRPr="009624B0">
        <w:rPr>
          <w:rFonts w:asciiTheme="majorHAnsi" w:hAnsiTheme="majorHAnsi" w:cs="Arial"/>
          <w:b/>
          <w:sz w:val="28"/>
          <w:szCs w:val="28"/>
          <w:shd w:val="clear" w:color="auto" w:fill="FFFFFF"/>
        </w:rPr>
        <w:t>/TL</w:t>
      </w:r>
    </w:p>
    <w:p w:rsidR="008D3F83" w:rsidRPr="009624B0" w:rsidRDefault="008D3F83">
      <w:pPr>
        <w:jc w:val="center"/>
        <w:rPr>
          <w:rFonts w:asciiTheme="majorHAnsi" w:hAnsiTheme="majorHAnsi"/>
          <w:b/>
          <w:sz w:val="36"/>
          <w:szCs w:val="36"/>
        </w:rPr>
      </w:pPr>
    </w:p>
    <w:p w:rsidR="00BD258D" w:rsidRPr="00881C22" w:rsidRDefault="00BD258D">
      <w:pPr>
        <w:jc w:val="center"/>
        <w:rPr>
          <w:rFonts w:ascii="Cambria" w:hAnsi="Cambria"/>
          <w:b/>
        </w:rPr>
      </w:pPr>
    </w:p>
    <w:p w:rsidR="008D3F83" w:rsidRPr="00881C22" w:rsidRDefault="008D3F83">
      <w:pPr>
        <w:pStyle w:val="Spistreci1"/>
        <w:rPr>
          <w:rFonts w:ascii="Cambria" w:hAnsi="Cambria"/>
        </w:rPr>
      </w:pPr>
      <w:r w:rsidRPr="00881C22">
        <w:rPr>
          <w:rFonts w:ascii="Cambria" w:hAnsi="Cambria"/>
        </w:rPr>
        <w:t xml:space="preserve">Przetarg nieograniczony </w:t>
      </w:r>
      <w:r w:rsidR="00BD258D">
        <w:rPr>
          <w:rFonts w:ascii="Cambria" w:hAnsi="Cambria"/>
        </w:rPr>
        <w:t>na roboty budowl</w:t>
      </w:r>
      <w:r w:rsidR="009624B0">
        <w:rPr>
          <w:rFonts w:ascii="Cambria" w:hAnsi="Cambria"/>
        </w:rPr>
        <w:t>a</w:t>
      </w:r>
      <w:r w:rsidR="00BD258D">
        <w:rPr>
          <w:rFonts w:ascii="Cambria" w:hAnsi="Cambria"/>
        </w:rPr>
        <w:t xml:space="preserve">ne </w:t>
      </w:r>
      <w:r w:rsidRPr="00881C22">
        <w:rPr>
          <w:rFonts w:ascii="Cambria" w:hAnsi="Cambria"/>
        </w:rPr>
        <w:t xml:space="preserve">o wartości szacunkowej poniżej </w:t>
      </w:r>
      <w:r w:rsidR="00BD258D">
        <w:rPr>
          <w:rFonts w:ascii="Cambria" w:hAnsi="Cambria"/>
        </w:rPr>
        <w:t>5 0</w:t>
      </w:r>
      <w:r w:rsidR="00B339CD">
        <w:rPr>
          <w:rFonts w:ascii="Cambria" w:hAnsi="Cambria"/>
        </w:rPr>
        <w:t>00</w:t>
      </w:r>
      <w:r w:rsidR="00B339CD" w:rsidRPr="00881C22">
        <w:rPr>
          <w:rFonts w:ascii="Cambria" w:hAnsi="Cambria"/>
        </w:rPr>
        <w:t> </w:t>
      </w:r>
      <w:r w:rsidRPr="00881C22">
        <w:rPr>
          <w:rFonts w:ascii="Cambria" w:hAnsi="Cambria"/>
        </w:rPr>
        <w:t>000 euro</w:t>
      </w:r>
    </w:p>
    <w:p w:rsidR="008D3F83" w:rsidRPr="00881C22" w:rsidRDefault="008D3F83">
      <w:pPr>
        <w:pStyle w:val="Spistreci1"/>
        <w:rPr>
          <w:rFonts w:ascii="Cambria" w:hAnsi="Cambria"/>
        </w:rPr>
      </w:pPr>
    </w:p>
    <w:p w:rsidR="008D3F83" w:rsidRPr="00881C22" w:rsidRDefault="008D3F83">
      <w:pPr>
        <w:pStyle w:val="Spistreci1"/>
        <w:rPr>
          <w:rFonts w:ascii="Cambria" w:hAnsi="Cambria"/>
        </w:rPr>
      </w:pPr>
    </w:p>
    <w:p w:rsidR="008D3F83" w:rsidRPr="00881C22" w:rsidRDefault="008D3F83">
      <w:pPr>
        <w:rPr>
          <w:rFonts w:ascii="Cambria" w:hAnsi="Cambria"/>
        </w:rPr>
      </w:pPr>
    </w:p>
    <w:p w:rsidR="008D3F83" w:rsidRPr="00881C22" w:rsidRDefault="008D3F83">
      <w:pPr>
        <w:rPr>
          <w:rFonts w:ascii="Cambria" w:hAnsi="Cambria"/>
        </w:rPr>
      </w:pPr>
    </w:p>
    <w:p w:rsidR="008D3F83" w:rsidRPr="00881C22" w:rsidRDefault="008D3F83">
      <w:pPr>
        <w:rPr>
          <w:rFonts w:ascii="Cambria" w:hAnsi="Cambria"/>
        </w:rPr>
      </w:pPr>
    </w:p>
    <w:p w:rsidR="008D3F83" w:rsidRPr="00881C22" w:rsidRDefault="008D3F83">
      <w:pPr>
        <w:rPr>
          <w:rFonts w:ascii="Cambria" w:hAnsi="Cambria"/>
        </w:rPr>
      </w:pPr>
    </w:p>
    <w:p w:rsidR="008D3F83" w:rsidRPr="00881C22" w:rsidRDefault="008D3F83">
      <w:pPr>
        <w:rPr>
          <w:rFonts w:ascii="Cambria" w:hAnsi="Cambria"/>
        </w:rPr>
      </w:pPr>
    </w:p>
    <w:p w:rsidR="008D3F83" w:rsidRPr="00881C22" w:rsidRDefault="008D3F83">
      <w:pPr>
        <w:rPr>
          <w:rFonts w:ascii="Cambria" w:hAnsi="Cambria"/>
        </w:rPr>
      </w:pPr>
    </w:p>
    <w:p w:rsidR="008D3F83" w:rsidRPr="00881C22" w:rsidRDefault="008D3F83">
      <w:pPr>
        <w:rPr>
          <w:rFonts w:ascii="Cambria" w:hAnsi="Cambria"/>
        </w:rPr>
      </w:pPr>
    </w:p>
    <w:p w:rsidR="008D3F83" w:rsidRPr="00881C22" w:rsidRDefault="008D3F83">
      <w:pPr>
        <w:rPr>
          <w:rFonts w:ascii="Cambria" w:hAnsi="Cambria"/>
        </w:rPr>
      </w:pPr>
    </w:p>
    <w:p w:rsidR="008D3F83" w:rsidRPr="00881C22" w:rsidRDefault="008D3F83">
      <w:pPr>
        <w:rPr>
          <w:rFonts w:ascii="Cambria" w:hAnsi="Cambria"/>
        </w:rPr>
      </w:pPr>
    </w:p>
    <w:p w:rsidR="008D3F83" w:rsidRPr="00881C22" w:rsidRDefault="008D3F83">
      <w:pPr>
        <w:rPr>
          <w:rFonts w:ascii="Cambria" w:hAnsi="Cambria"/>
        </w:rPr>
      </w:pPr>
    </w:p>
    <w:p w:rsidR="008D3F83" w:rsidRPr="00881C22" w:rsidRDefault="008D3F83">
      <w:pPr>
        <w:rPr>
          <w:rFonts w:ascii="Cambria" w:hAnsi="Cambria"/>
        </w:rPr>
      </w:pPr>
    </w:p>
    <w:p w:rsidR="004C257A" w:rsidRPr="009624B0" w:rsidRDefault="004C257A" w:rsidP="00E77DFB">
      <w:pPr>
        <w:jc w:val="center"/>
        <w:rPr>
          <w:rFonts w:asciiTheme="majorHAnsi" w:hAnsiTheme="majorHAnsi"/>
          <w:b/>
        </w:rPr>
      </w:pPr>
      <w:r w:rsidRPr="009624B0">
        <w:rPr>
          <w:rFonts w:asciiTheme="majorHAnsi" w:hAnsiTheme="majorHAnsi"/>
          <w:b/>
        </w:rPr>
        <w:t>Uniwersytet Muzyczny Fryderyka Chopina</w:t>
      </w:r>
    </w:p>
    <w:p w:rsidR="004C257A" w:rsidRPr="009624B0" w:rsidRDefault="004C257A" w:rsidP="00E77DFB">
      <w:pPr>
        <w:jc w:val="center"/>
        <w:rPr>
          <w:rFonts w:asciiTheme="majorHAnsi" w:hAnsiTheme="majorHAnsi"/>
          <w:b/>
        </w:rPr>
      </w:pPr>
      <w:r w:rsidRPr="009624B0">
        <w:rPr>
          <w:rFonts w:asciiTheme="majorHAnsi" w:hAnsiTheme="majorHAnsi"/>
          <w:b/>
        </w:rPr>
        <w:t>ul. Okólnik 2</w:t>
      </w:r>
    </w:p>
    <w:p w:rsidR="004C257A" w:rsidRPr="009624B0" w:rsidRDefault="004C257A" w:rsidP="00E77DFB">
      <w:pPr>
        <w:jc w:val="center"/>
        <w:rPr>
          <w:rFonts w:asciiTheme="majorHAnsi" w:hAnsiTheme="majorHAnsi"/>
          <w:b/>
        </w:rPr>
      </w:pPr>
      <w:r w:rsidRPr="009624B0">
        <w:rPr>
          <w:rFonts w:asciiTheme="majorHAnsi" w:hAnsiTheme="majorHAnsi"/>
          <w:b/>
        </w:rPr>
        <w:t>00-368 Warszawa</w:t>
      </w:r>
    </w:p>
    <w:p w:rsidR="008D3F83" w:rsidRPr="00881C22" w:rsidRDefault="008D3F83">
      <w:pPr>
        <w:pStyle w:val="Nagwek1"/>
        <w:jc w:val="both"/>
        <w:rPr>
          <w:rFonts w:ascii="Cambria" w:hAnsi="Cambria"/>
        </w:rPr>
      </w:pPr>
      <w:r w:rsidRPr="00881C22">
        <w:rPr>
          <w:rFonts w:ascii="Cambria" w:hAnsi="Cambria"/>
        </w:rPr>
        <w:br w:type="page"/>
      </w:r>
      <w:bookmarkStart w:id="2" w:name="_Toc135036172"/>
      <w:r w:rsidRPr="00881C22">
        <w:rPr>
          <w:rFonts w:ascii="Cambria" w:hAnsi="Cambria"/>
        </w:rPr>
        <w:lastRenderedPageBreak/>
        <w:t>§ 1 Zamawiający</w:t>
      </w:r>
      <w:bookmarkEnd w:id="0"/>
      <w:bookmarkEnd w:id="1"/>
      <w:bookmarkEnd w:id="2"/>
    </w:p>
    <w:p w:rsidR="008D3F83" w:rsidRPr="009624B0" w:rsidRDefault="008D3F83">
      <w:pPr>
        <w:jc w:val="both"/>
        <w:rPr>
          <w:rFonts w:asciiTheme="majorHAnsi" w:hAnsiTheme="majorHAnsi"/>
        </w:rPr>
      </w:pPr>
      <w:r w:rsidRPr="009624B0">
        <w:rPr>
          <w:rFonts w:asciiTheme="majorHAnsi" w:hAnsiTheme="majorHAnsi"/>
        </w:rPr>
        <w:t>Zamawiającym jest:</w:t>
      </w:r>
    </w:p>
    <w:p w:rsidR="008D3F83" w:rsidRPr="009624B0" w:rsidRDefault="008D3F83">
      <w:pPr>
        <w:jc w:val="both"/>
        <w:rPr>
          <w:rFonts w:asciiTheme="majorHAnsi" w:hAnsiTheme="majorHAnsi"/>
        </w:rPr>
      </w:pPr>
    </w:p>
    <w:p w:rsidR="004C257A" w:rsidRPr="009624B0" w:rsidRDefault="004C257A" w:rsidP="004C257A">
      <w:pPr>
        <w:jc w:val="both"/>
        <w:rPr>
          <w:rFonts w:asciiTheme="majorHAnsi" w:hAnsiTheme="majorHAnsi"/>
        </w:rPr>
      </w:pPr>
      <w:r w:rsidRPr="009624B0">
        <w:rPr>
          <w:rFonts w:asciiTheme="majorHAnsi" w:hAnsiTheme="majorHAnsi"/>
        </w:rPr>
        <w:t>Uniwersytet Muzyczny Fryderyka Chopina</w:t>
      </w:r>
    </w:p>
    <w:p w:rsidR="004C257A" w:rsidRPr="009624B0" w:rsidRDefault="004C257A" w:rsidP="004C257A">
      <w:pPr>
        <w:jc w:val="both"/>
        <w:rPr>
          <w:rFonts w:asciiTheme="majorHAnsi" w:hAnsiTheme="majorHAnsi"/>
        </w:rPr>
      </w:pPr>
      <w:r w:rsidRPr="009624B0">
        <w:rPr>
          <w:rFonts w:asciiTheme="majorHAnsi" w:hAnsiTheme="majorHAnsi"/>
        </w:rPr>
        <w:t>ul. Okólnik 2</w:t>
      </w:r>
    </w:p>
    <w:p w:rsidR="004C257A" w:rsidRPr="009624B0" w:rsidRDefault="004C257A" w:rsidP="004C257A">
      <w:pPr>
        <w:jc w:val="both"/>
        <w:rPr>
          <w:rFonts w:asciiTheme="majorHAnsi" w:hAnsiTheme="majorHAnsi"/>
        </w:rPr>
      </w:pPr>
      <w:r w:rsidRPr="009624B0">
        <w:rPr>
          <w:rFonts w:asciiTheme="majorHAnsi" w:hAnsiTheme="majorHAnsi"/>
        </w:rPr>
        <w:t>00-368 Warszawa</w:t>
      </w:r>
    </w:p>
    <w:p w:rsidR="004C257A" w:rsidRPr="009624B0" w:rsidRDefault="004C257A" w:rsidP="004C257A">
      <w:pPr>
        <w:rPr>
          <w:rFonts w:asciiTheme="majorHAnsi" w:hAnsiTheme="majorHAnsi" w:cs="Arial"/>
          <w:lang w:val="de-DE"/>
        </w:rPr>
      </w:pPr>
      <w:r w:rsidRPr="009624B0">
        <w:rPr>
          <w:rFonts w:asciiTheme="majorHAnsi" w:hAnsiTheme="majorHAnsi" w:cs="Arial"/>
          <w:lang w:val="de-DE"/>
        </w:rPr>
        <w:t>tel. 22 827 83 05 fax: 22 827 83 05</w:t>
      </w:r>
    </w:p>
    <w:p w:rsidR="004C257A" w:rsidRPr="009624B0" w:rsidRDefault="004C257A" w:rsidP="004C257A">
      <w:pPr>
        <w:rPr>
          <w:rFonts w:asciiTheme="majorHAnsi" w:hAnsiTheme="majorHAnsi" w:cs="Arial"/>
          <w:lang w:val="de-DE"/>
        </w:rPr>
      </w:pPr>
    </w:p>
    <w:p w:rsidR="004C257A" w:rsidRPr="009624B0" w:rsidRDefault="004C257A" w:rsidP="004C257A">
      <w:pPr>
        <w:rPr>
          <w:rFonts w:asciiTheme="majorHAnsi" w:hAnsiTheme="majorHAnsi" w:cs="Arial"/>
        </w:rPr>
      </w:pPr>
      <w:r w:rsidRPr="009624B0">
        <w:rPr>
          <w:rFonts w:asciiTheme="majorHAnsi" w:hAnsiTheme="majorHAnsi" w:cs="Arial"/>
        </w:rPr>
        <w:t xml:space="preserve">adres strony www - </w:t>
      </w:r>
      <w:hyperlink r:id="rId8" w:history="1">
        <w:r w:rsidRPr="009624B0">
          <w:rPr>
            <w:rStyle w:val="Hipercze"/>
            <w:rFonts w:asciiTheme="majorHAnsi" w:hAnsiTheme="majorHAnsi" w:cs="Arial"/>
          </w:rPr>
          <w:t>www.chopin.edu.pl</w:t>
        </w:r>
      </w:hyperlink>
      <w:r w:rsidRPr="009624B0">
        <w:rPr>
          <w:rFonts w:asciiTheme="majorHAnsi" w:hAnsiTheme="majorHAnsi" w:cs="Arial"/>
        </w:rPr>
        <w:t xml:space="preserve">  </w:t>
      </w:r>
    </w:p>
    <w:p w:rsidR="004C257A" w:rsidRPr="009624B0" w:rsidRDefault="004C257A" w:rsidP="004C257A">
      <w:pPr>
        <w:jc w:val="both"/>
        <w:rPr>
          <w:rFonts w:asciiTheme="majorHAnsi" w:hAnsiTheme="majorHAnsi" w:cs="Arial"/>
          <w:lang w:val="de-DE"/>
        </w:rPr>
      </w:pPr>
      <w:r w:rsidRPr="009624B0">
        <w:rPr>
          <w:rFonts w:asciiTheme="majorHAnsi" w:hAnsiTheme="majorHAnsi" w:cs="Arial"/>
          <w:lang w:val="de-DE"/>
        </w:rPr>
        <w:t xml:space="preserve">adres e-mail: </w:t>
      </w:r>
      <w:hyperlink r:id="rId9" w:history="1">
        <w:r w:rsidRPr="009624B0">
          <w:rPr>
            <w:rStyle w:val="Hipercze"/>
            <w:rFonts w:asciiTheme="majorHAnsi" w:hAnsiTheme="majorHAnsi" w:cs="Arial"/>
            <w:lang w:val="de-DE"/>
          </w:rPr>
          <w:t>przetargi@chopin.edu.pl</w:t>
        </w:r>
      </w:hyperlink>
      <w:r w:rsidRPr="009624B0">
        <w:rPr>
          <w:rFonts w:asciiTheme="majorHAnsi" w:hAnsiTheme="majorHAnsi" w:cs="Arial"/>
          <w:lang w:val="de-DE"/>
        </w:rPr>
        <w:t xml:space="preserve">  </w:t>
      </w:r>
    </w:p>
    <w:p w:rsidR="004C257A" w:rsidRPr="009624B0" w:rsidRDefault="004C257A" w:rsidP="004C257A">
      <w:pPr>
        <w:jc w:val="both"/>
        <w:rPr>
          <w:rFonts w:asciiTheme="majorHAnsi" w:hAnsiTheme="majorHAnsi" w:cs="Arial"/>
          <w:lang w:val="de-DE"/>
        </w:rPr>
      </w:pPr>
      <w:r w:rsidRPr="009624B0">
        <w:rPr>
          <w:rFonts w:asciiTheme="majorHAnsi" w:hAnsiTheme="majorHAnsi" w:cs="Arial"/>
          <w:lang w:val="de-DE"/>
        </w:rPr>
        <w:t xml:space="preserve">NIP 525–000-77-15; Regon 000275702 </w:t>
      </w:r>
    </w:p>
    <w:p w:rsidR="008D3F83" w:rsidRPr="00881C22" w:rsidRDefault="008D3F83">
      <w:pPr>
        <w:jc w:val="both"/>
        <w:rPr>
          <w:rFonts w:ascii="Cambria" w:hAnsi="Cambria"/>
        </w:rPr>
      </w:pPr>
    </w:p>
    <w:p w:rsidR="008D3F83" w:rsidRPr="00881C22" w:rsidRDefault="008D3F83">
      <w:pPr>
        <w:jc w:val="both"/>
        <w:rPr>
          <w:rFonts w:ascii="Cambria" w:hAnsi="Cambria"/>
        </w:rPr>
      </w:pPr>
    </w:p>
    <w:p w:rsidR="008D3F83" w:rsidRPr="00881C22" w:rsidRDefault="008D3F83">
      <w:pPr>
        <w:pStyle w:val="Nagwek1"/>
        <w:jc w:val="both"/>
        <w:rPr>
          <w:rFonts w:ascii="Cambria" w:hAnsi="Cambria"/>
        </w:rPr>
      </w:pPr>
      <w:bookmarkStart w:id="3" w:name="_Toc114133725"/>
      <w:bookmarkStart w:id="4" w:name="_Toc114134216"/>
      <w:bookmarkStart w:id="5" w:name="_Toc135036173"/>
      <w:r w:rsidRPr="00881C22">
        <w:rPr>
          <w:rFonts w:ascii="Cambria" w:hAnsi="Cambria"/>
        </w:rPr>
        <w:t>§ 2 Tryb udzielenia zamówienia</w:t>
      </w:r>
      <w:bookmarkEnd w:id="3"/>
      <w:bookmarkEnd w:id="4"/>
      <w:bookmarkEnd w:id="5"/>
    </w:p>
    <w:p w:rsidR="008D3F83" w:rsidRPr="009624B0" w:rsidRDefault="008D3F83">
      <w:pPr>
        <w:jc w:val="both"/>
        <w:rPr>
          <w:rFonts w:asciiTheme="majorHAnsi" w:hAnsiTheme="majorHAnsi"/>
        </w:rPr>
      </w:pPr>
      <w:r w:rsidRPr="009624B0">
        <w:rPr>
          <w:rFonts w:asciiTheme="majorHAnsi" w:hAnsiTheme="majorHAnsi"/>
        </w:rPr>
        <w:t>Postępowanie prowadzone jest w trybie przetargu nieograniczonego</w:t>
      </w:r>
      <w:r w:rsidR="006D3A05" w:rsidRPr="009624B0">
        <w:rPr>
          <w:rFonts w:asciiTheme="majorHAnsi" w:hAnsiTheme="majorHAnsi"/>
        </w:rPr>
        <w:t>, prowadzonego w op</w:t>
      </w:r>
      <w:r w:rsidR="004C257A" w:rsidRPr="009624B0">
        <w:rPr>
          <w:rFonts w:asciiTheme="majorHAnsi" w:hAnsiTheme="majorHAnsi"/>
        </w:rPr>
        <w:t>ar</w:t>
      </w:r>
      <w:r w:rsidR="006D3A05" w:rsidRPr="009624B0">
        <w:rPr>
          <w:rFonts w:asciiTheme="majorHAnsi" w:hAnsiTheme="majorHAnsi"/>
        </w:rPr>
        <w:t>ciu o przepisy ustawy z dnia 29 stycznia 2004 r. Prawo zamówień publicznych (Dz.</w:t>
      </w:r>
      <w:r w:rsidR="004C257A" w:rsidRPr="009624B0">
        <w:rPr>
          <w:rFonts w:asciiTheme="majorHAnsi" w:hAnsiTheme="majorHAnsi"/>
        </w:rPr>
        <w:t xml:space="preserve"> </w:t>
      </w:r>
      <w:r w:rsidR="006D3A05" w:rsidRPr="009624B0">
        <w:rPr>
          <w:rFonts w:asciiTheme="majorHAnsi" w:hAnsiTheme="majorHAnsi"/>
        </w:rPr>
        <w:t xml:space="preserve">U. </w:t>
      </w:r>
      <w:r w:rsidR="004C257A" w:rsidRPr="009624B0">
        <w:rPr>
          <w:rFonts w:asciiTheme="majorHAnsi" w:hAnsiTheme="majorHAnsi"/>
        </w:rPr>
        <w:t xml:space="preserve">z </w:t>
      </w:r>
      <w:r w:rsidR="006D3A05" w:rsidRPr="009624B0">
        <w:rPr>
          <w:rFonts w:asciiTheme="majorHAnsi" w:hAnsiTheme="majorHAnsi"/>
        </w:rPr>
        <w:t>2010</w:t>
      </w:r>
      <w:r w:rsidR="004C257A" w:rsidRPr="009624B0">
        <w:rPr>
          <w:rFonts w:asciiTheme="majorHAnsi" w:hAnsiTheme="majorHAnsi"/>
        </w:rPr>
        <w:t xml:space="preserve"> r.</w:t>
      </w:r>
      <w:r w:rsidR="006D3A05" w:rsidRPr="009624B0">
        <w:rPr>
          <w:rFonts w:asciiTheme="majorHAnsi" w:hAnsiTheme="majorHAnsi"/>
        </w:rPr>
        <w:t>, Nr 113, poz. 759, dalej „ustawa” lub „uPzp”,</w:t>
      </w:r>
      <w:r w:rsidRPr="009624B0">
        <w:rPr>
          <w:rFonts w:asciiTheme="majorHAnsi" w:hAnsiTheme="majorHAnsi"/>
        </w:rPr>
        <w:t xml:space="preserve"> o szacunkowej wartości przedmiotu zamówienia poniżej </w:t>
      </w:r>
      <w:r w:rsidR="004C257A" w:rsidRPr="009624B0">
        <w:rPr>
          <w:rFonts w:asciiTheme="majorHAnsi" w:hAnsiTheme="majorHAnsi"/>
        </w:rPr>
        <w:t>5 000 000</w:t>
      </w:r>
      <w:r w:rsidRPr="009624B0">
        <w:rPr>
          <w:rFonts w:asciiTheme="majorHAnsi" w:hAnsiTheme="majorHAnsi"/>
        </w:rPr>
        <w:t xml:space="preserve"> euro</w:t>
      </w:r>
      <w:r w:rsidR="004C257A" w:rsidRPr="009624B0">
        <w:rPr>
          <w:rFonts w:asciiTheme="majorHAnsi" w:hAnsiTheme="majorHAnsi"/>
        </w:rPr>
        <w:t xml:space="preserve"> dla robót budowlanych.</w:t>
      </w:r>
    </w:p>
    <w:p w:rsidR="008D3F83" w:rsidRPr="009624B0" w:rsidRDefault="008D3F83">
      <w:pPr>
        <w:jc w:val="both"/>
        <w:rPr>
          <w:rFonts w:asciiTheme="majorHAnsi" w:hAnsiTheme="majorHAnsi"/>
        </w:rPr>
      </w:pPr>
    </w:p>
    <w:p w:rsidR="008D3F83" w:rsidRPr="00881C22" w:rsidRDefault="008D3F83">
      <w:pPr>
        <w:pStyle w:val="Nagwek1"/>
        <w:jc w:val="both"/>
        <w:rPr>
          <w:rFonts w:ascii="Cambria" w:hAnsi="Cambria"/>
        </w:rPr>
      </w:pPr>
      <w:bookmarkStart w:id="6" w:name="_Toc114133726"/>
      <w:bookmarkStart w:id="7" w:name="_Toc114134217"/>
      <w:bookmarkStart w:id="8" w:name="_Toc135036174"/>
      <w:r w:rsidRPr="00881C22">
        <w:rPr>
          <w:rFonts w:ascii="Cambria" w:hAnsi="Cambria"/>
        </w:rPr>
        <w:t>§ 3 Opis przedmiotu zamówienia</w:t>
      </w:r>
      <w:bookmarkEnd w:id="6"/>
      <w:bookmarkEnd w:id="7"/>
      <w:bookmarkEnd w:id="8"/>
    </w:p>
    <w:p w:rsidR="004C257A" w:rsidRPr="00683A05" w:rsidRDefault="008D3F83">
      <w:pPr>
        <w:jc w:val="both"/>
        <w:rPr>
          <w:rFonts w:asciiTheme="majorHAnsi" w:hAnsiTheme="majorHAnsi"/>
        </w:rPr>
      </w:pPr>
      <w:r w:rsidRPr="00683A05">
        <w:rPr>
          <w:rFonts w:asciiTheme="majorHAnsi" w:hAnsiTheme="majorHAnsi"/>
        </w:rPr>
        <w:t>Przedmiot</w:t>
      </w:r>
      <w:r w:rsidR="004C257A" w:rsidRPr="00683A05">
        <w:rPr>
          <w:rFonts w:asciiTheme="majorHAnsi" w:hAnsiTheme="majorHAnsi"/>
        </w:rPr>
        <w:t>em zamówienia jest:</w:t>
      </w:r>
    </w:p>
    <w:p w:rsidR="00215A6E" w:rsidRPr="00683A05" w:rsidRDefault="0010605C" w:rsidP="00215A6E">
      <w:pPr>
        <w:autoSpaceDE w:val="0"/>
        <w:autoSpaceDN w:val="0"/>
        <w:adjustRightInd w:val="0"/>
        <w:rPr>
          <w:rFonts w:asciiTheme="majorHAnsi" w:hAnsiTheme="majorHAnsi" w:cs="Arial-BoldMT"/>
          <w:b/>
          <w:bCs/>
        </w:rPr>
      </w:pPr>
      <w:r w:rsidRPr="00683A05">
        <w:rPr>
          <w:rFonts w:asciiTheme="majorHAnsi" w:hAnsiTheme="majorHAnsi"/>
          <w:bCs/>
        </w:rPr>
        <w:t xml:space="preserve">Remont dachu </w:t>
      </w:r>
      <w:r w:rsidRPr="00683A05">
        <w:rPr>
          <w:rFonts w:asciiTheme="majorHAnsi" w:hAnsiTheme="majorHAnsi" w:cs="Arial"/>
          <w:b/>
        </w:rPr>
        <w:t>budynk</w:t>
      </w:r>
      <w:r w:rsidR="00215A6E" w:rsidRPr="00683A05">
        <w:rPr>
          <w:rFonts w:asciiTheme="majorHAnsi" w:hAnsiTheme="majorHAnsi" w:cs="Arial"/>
          <w:b/>
        </w:rPr>
        <w:t>u</w:t>
      </w:r>
      <w:r w:rsidRPr="00683A05">
        <w:rPr>
          <w:rFonts w:asciiTheme="majorHAnsi" w:hAnsiTheme="majorHAnsi" w:cs="Arial"/>
          <w:b/>
        </w:rPr>
        <w:t xml:space="preserve"> DS </w:t>
      </w:r>
      <w:r w:rsidR="00215A6E" w:rsidRPr="00683A05">
        <w:rPr>
          <w:rFonts w:asciiTheme="majorHAnsi" w:hAnsiTheme="majorHAnsi" w:cs="Arial"/>
          <w:b/>
        </w:rPr>
        <w:t xml:space="preserve">Nowa </w:t>
      </w:r>
      <w:r w:rsidRPr="00683A05">
        <w:rPr>
          <w:rFonts w:asciiTheme="majorHAnsi" w:hAnsiTheme="majorHAnsi" w:cs="Arial"/>
          <w:b/>
        </w:rPr>
        <w:t>Dziekanka Uniwersytetu Muzycznego Fryderyka Chopina usytuowan</w:t>
      </w:r>
      <w:r w:rsidR="00215A6E" w:rsidRPr="00683A05">
        <w:rPr>
          <w:rFonts w:asciiTheme="majorHAnsi" w:hAnsiTheme="majorHAnsi" w:cs="Arial"/>
          <w:b/>
        </w:rPr>
        <w:t>ego</w:t>
      </w:r>
      <w:r w:rsidRPr="00683A05">
        <w:rPr>
          <w:rFonts w:asciiTheme="majorHAnsi" w:hAnsiTheme="majorHAnsi" w:cs="Arial"/>
          <w:b/>
        </w:rPr>
        <w:t xml:space="preserve"> na działc</w:t>
      </w:r>
      <w:r w:rsidR="00215A6E" w:rsidRPr="00683A05">
        <w:rPr>
          <w:rFonts w:asciiTheme="majorHAnsi" w:hAnsiTheme="majorHAnsi" w:cs="Arial"/>
          <w:b/>
        </w:rPr>
        <w:t>e</w:t>
      </w:r>
      <w:r w:rsidRPr="00683A05">
        <w:rPr>
          <w:rFonts w:asciiTheme="majorHAnsi" w:hAnsiTheme="majorHAnsi" w:cs="Arial"/>
          <w:b/>
        </w:rPr>
        <w:t xml:space="preserve"> przy ul. Krakowskie Przedmieście 58/60, </w:t>
      </w:r>
    </w:p>
    <w:p w:rsidR="00215A6E" w:rsidRPr="00683A05" w:rsidRDefault="00215A6E" w:rsidP="00215A6E">
      <w:pPr>
        <w:autoSpaceDE w:val="0"/>
        <w:autoSpaceDN w:val="0"/>
        <w:adjustRightInd w:val="0"/>
        <w:rPr>
          <w:rFonts w:asciiTheme="majorHAnsi" w:hAnsiTheme="majorHAnsi" w:cs="Arial-BoldMT"/>
          <w:b/>
          <w:bCs/>
        </w:rPr>
      </w:pPr>
      <w:r w:rsidRPr="00683A05">
        <w:rPr>
          <w:rFonts w:asciiTheme="majorHAnsi" w:hAnsiTheme="majorHAnsi" w:cs="Arial-BoldMT"/>
          <w:b/>
          <w:bCs/>
        </w:rPr>
        <w:t>Niezbędny zakres remontu :</w:t>
      </w:r>
    </w:p>
    <w:p w:rsidR="00215A6E" w:rsidRPr="00683A05" w:rsidRDefault="00215A6E" w:rsidP="00215A6E">
      <w:pPr>
        <w:autoSpaceDE w:val="0"/>
        <w:autoSpaceDN w:val="0"/>
        <w:adjustRightInd w:val="0"/>
        <w:rPr>
          <w:rFonts w:asciiTheme="majorHAnsi" w:hAnsiTheme="majorHAnsi" w:cs="Arial"/>
        </w:rPr>
      </w:pPr>
      <w:r w:rsidRPr="00683A05">
        <w:rPr>
          <w:rFonts w:asciiTheme="majorHAnsi" w:hAnsiTheme="majorHAnsi" w:cs="Arial"/>
        </w:rPr>
        <w:t>- pełna wymiana rynien,</w:t>
      </w:r>
    </w:p>
    <w:p w:rsidR="00215A6E" w:rsidRPr="00683A05" w:rsidRDefault="00215A6E" w:rsidP="00215A6E">
      <w:pPr>
        <w:autoSpaceDE w:val="0"/>
        <w:autoSpaceDN w:val="0"/>
        <w:adjustRightInd w:val="0"/>
        <w:rPr>
          <w:rFonts w:asciiTheme="majorHAnsi" w:hAnsiTheme="majorHAnsi" w:cs="Arial"/>
        </w:rPr>
      </w:pPr>
      <w:r w:rsidRPr="00683A05">
        <w:rPr>
          <w:rFonts w:asciiTheme="majorHAnsi" w:hAnsiTheme="majorHAnsi" w:cs="Arial"/>
        </w:rPr>
        <w:t>- wykonanie koszy,</w:t>
      </w:r>
    </w:p>
    <w:p w:rsidR="00215A6E" w:rsidRPr="00683A05" w:rsidRDefault="00215A6E" w:rsidP="00215A6E">
      <w:pPr>
        <w:autoSpaceDE w:val="0"/>
        <w:autoSpaceDN w:val="0"/>
        <w:adjustRightInd w:val="0"/>
        <w:rPr>
          <w:rFonts w:asciiTheme="majorHAnsi" w:hAnsiTheme="majorHAnsi" w:cs="Arial"/>
        </w:rPr>
      </w:pPr>
      <w:r w:rsidRPr="00683A05">
        <w:rPr>
          <w:rFonts w:asciiTheme="majorHAnsi" w:hAnsiTheme="majorHAnsi" w:cs="Arial"/>
        </w:rPr>
        <w:t>- montaż instalacji podgrzewania w okresie zimowym,</w:t>
      </w:r>
    </w:p>
    <w:p w:rsidR="00215A6E" w:rsidRPr="00683A05" w:rsidRDefault="00215A6E" w:rsidP="00215A6E">
      <w:pPr>
        <w:autoSpaceDE w:val="0"/>
        <w:autoSpaceDN w:val="0"/>
        <w:adjustRightInd w:val="0"/>
        <w:rPr>
          <w:rFonts w:asciiTheme="majorHAnsi" w:hAnsiTheme="majorHAnsi" w:cs="Arial"/>
        </w:rPr>
      </w:pPr>
      <w:r w:rsidRPr="00683A05">
        <w:rPr>
          <w:rFonts w:asciiTheme="majorHAnsi" w:hAnsiTheme="majorHAnsi" w:cs="Arial"/>
        </w:rPr>
        <w:t>- uszczelnienie rur spustowych,</w:t>
      </w:r>
    </w:p>
    <w:p w:rsidR="00215A6E" w:rsidRPr="00683A05" w:rsidRDefault="00215A6E" w:rsidP="00215A6E">
      <w:pPr>
        <w:autoSpaceDE w:val="0"/>
        <w:autoSpaceDN w:val="0"/>
        <w:adjustRightInd w:val="0"/>
        <w:rPr>
          <w:rFonts w:asciiTheme="majorHAnsi" w:hAnsiTheme="majorHAnsi" w:cs="Arial"/>
        </w:rPr>
      </w:pPr>
      <w:r w:rsidRPr="00683A05">
        <w:rPr>
          <w:rFonts w:asciiTheme="majorHAnsi" w:hAnsiTheme="majorHAnsi" w:cs="SymbolMT"/>
        </w:rPr>
        <w:t xml:space="preserve">• </w:t>
      </w:r>
      <w:r w:rsidR="00646125" w:rsidRPr="00683A05">
        <w:rPr>
          <w:rFonts w:asciiTheme="majorHAnsi" w:hAnsiTheme="majorHAnsi" w:cs="Arial"/>
        </w:rPr>
        <w:t>Towarzyszące</w:t>
      </w:r>
      <w:r w:rsidRPr="00683A05">
        <w:rPr>
          <w:rFonts w:asciiTheme="majorHAnsi" w:hAnsiTheme="majorHAnsi" w:cs="Arial"/>
        </w:rPr>
        <w:t xml:space="preserve"> elementy dachu wymagają remontu i uzupełnień. Ścianki kolankowe i</w:t>
      </w:r>
    </w:p>
    <w:p w:rsidR="00215A6E" w:rsidRPr="00683A05" w:rsidRDefault="00215A6E" w:rsidP="00215A6E">
      <w:pPr>
        <w:autoSpaceDE w:val="0"/>
        <w:autoSpaceDN w:val="0"/>
        <w:adjustRightInd w:val="0"/>
        <w:rPr>
          <w:rFonts w:asciiTheme="majorHAnsi" w:hAnsiTheme="majorHAnsi" w:cs="Arial"/>
        </w:rPr>
      </w:pPr>
      <w:r w:rsidRPr="00683A05">
        <w:rPr>
          <w:rFonts w:asciiTheme="majorHAnsi" w:hAnsiTheme="majorHAnsi" w:cs="Arial"/>
        </w:rPr>
        <w:t>gzyms wieńczący są wykonane z żelbetu. Kominy murowane z cegły ceramicznej są</w:t>
      </w:r>
    </w:p>
    <w:p w:rsidR="00215A6E" w:rsidRPr="00683A05" w:rsidRDefault="00215A6E" w:rsidP="00215A6E">
      <w:pPr>
        <w:autoSpaceDE w:val="0"/>
        <w:autoSpaceDN w:val="0"/>
        <w:adjustRightInd w:val="0"/>
        <w:rPr>
          <w:rFonts w:asciiTheme="majorHAnsi" w:hAnsiTheme="majorHAnsi" w:cs="Arial"/>
        </w:rPr>
      </w:pPr>
      <w:r w:rsidRPr="00683A05">
        <w:rPr>
          <w:rFonts w:asciiTheme="majorHAnsi" w:hAnsiTheme="majorHAnsi" w:cs="Arial"/>
        </w:rPr>
        <w:t>wykorzystywane jako czerpnia i wyrzutnia wentylacji mechanicznej, wentylacji</w:t>
      </w:r>
    </w:p>
    <w:p w:rsidR="00215A6E" w:rsidRPr="00683A05" w:rsidRDefault="00215A6E" w:rsidP="00215A6E">
      <w:pPr>
        <w:autoSpaceDE w:val="0"/>
        <w:autoSpaceDN w:val="0"/>
        <w:adjustRightInd w:val="0"/>
        <w:rPr>
          <w:rFonts w:asciiTheme="majorHAnsi" w:hAnsiTheme="majorHAnsi" w:cs="Arial"/>
        </w:rPr>
      </w:pPr>
      <w:r w:rsidRPr="00683A05">
        <w:rPr>
          <w:rFonts w:asciiTheme="majorHAnsi" w:hAnsiTheme="majorHAnsi" w:cs="Arial"/>
        </w:rPr>
        <w:t>grawitacyjnej zbiorczej oraz wywiewki kanalizacji sanitarnej. Przy kominach, na dachu</w:t>
      </w:r>
    </w:p>
    <w:p w:rsidR="00215A6E" w:rsidRPr="00683A05" w:rsidRDefault="00215A6E" w:rsidP="00215A6E">
      <w:pPr>
        <w:autoSpaceDE w:val="0"/>
        <w:autoSpaceDN w:val="0"/>
        <w:adjustRightInd w:val="0"/>
        <w:rPr>
          <w:rFonts w:asciiTheme="majorHAnsi" w:hAnsiTheme="majorHAnsi" w:cs="Arial"/>
        </w:rPr>
      </w:pPr>
      <w:r w:rsidRPr="00683A05">
        <w:rPr>
          <w:rFonts w:asciiTheme="majorHAnsi" w:hAnsiTheme="majorHAnsi" w:cs="Arial"/>
        </w:rPr>
        <w:t>zainstalowano maszty telefonii komórkowej. W jednym z kominów na poziomie</w:t>
      </w:r>
    </w:p>
    <w:p w:rsidR="00215A6E" w:rsidRPr="00683A05" w:rsidRDefault="00215A6E" w:rsidP="00215A6E">
      <w:pPr>
        <w:autoSpaceDE w:val="0"/>
        <w:autoSpaceDN w:val="0"/>
        <w:adjustRightInd w:val="0"/>
        <w:rPr>
          <w:rFonts w:asciiTheme="majorHAnsi" w:hAnsiTheme="majorHAnsi" w:cs="Arial"/>
        </w:rPr>
      </w:pPr>
      <w:r w:rsidRPr="00683A05">
        <w:rPr>
          <w:rFonts w:asciiTheme="majorHAnsi" w:hAnsiTheme="majorHAnsi" w:cs="Arial"/>
        </w:rPr>
        <w:t>poddasza wykonano otwór szer. ok. 150cm, którego nadproże stanowi deska 3cm.</w:t>
      </w:r>
    </w:p>
    <w:p w:rsidR="00215A6E" w:rsidRPr="00683A05" w:rsidRDefault="00215A6E" w:rsidP="00215A6E">
      <w:pPr>
        <w:autoSpaceDE w:val="0"/>
        <w:autoSpaceDN w:val="0"/>
        <w:adjustRightInd w:val="0"/>
        <w:rPr>
          <w:rFonts w:asciiTheme="majorHAnsi" w:hAnsiTheme="majorHAnsi" w:cs="Arial"/>
        </w:rPr>
      </w:pPr>
      <w:r w:rsidRPr="00683A05">
        <w:rPr>
          <w:rFonts w:asciiTheme="majorHAnsi" w:hAnsiTheme="majorHAnsi" w:cs="SymbolMT"/>
        </w:rPr>
        <w:t xml:space="preserve">• </w:t>
      </w:r>
      <w:r w:rsidRPr="00683A05">
        <w:rPr>
          <w:rFonts w:asciiTheme="majorHAnsi" w:hAnsiTheme="majorHAnsi" w:cs="Arial"/>
        </w:rPr>
        <w:t>Attyka tralkowa kamienna, kompletna. Zwieńczenie z bloków z piaskowca</w:t>
      </w:r>
    </w:p>
    <w:p w:rsidR="00215A6E" w:rsidRPr="00683A05" w:rsidRDefault="00215A6E" w:rsidP="00215A6E">
      <w:pPr>
        <w:autoSpaceDE w:val="0"/>
        <w:autoSpaceDN w:val="0"/>
        <w:adjustRightInd w:val="0"/>
        <w:rPr>
          <w:rFonts w:asciiTheme="majorHAnsi" w:hAnsiTheme="majorHAnsi" w:cs="Arial"/>
        </w:rPr>
      </w:pPr>
      <w:r w:rsidRPr="00683A05">
        <w:rPr>
          <w:rFonts w:asciiTheme="majorHAnsi" w:hAnsiTheme="majorHAnsi" w:cs="Arial"/>
        </w:rPr>
        <w:t>szydłowieckiego, tralki z wapienia. Baza attyki murowana z cegły, okładzina z płyt</w:t>
      </w:r>
    </w:p>
    <w:p w:rsidR="00215A6E" w:rsidRPr="00683A05" w:rsidRDefault="00215A6E" w:rsidP="00215A6E">
      <w:pPr>
        <w:autoSpaceDE w:val="0"/>
        <w:autoSpaceDN w:val="0"/>
        <w:adjustRightInd w:val="0"/>
        <w:rPr>
          <w:rFonts w:asciiTheme="majorHAnsi" w:hAnsiTheme="majorHAnsi" w:cs="Arial"/>
        </w:rPr>
      </w:pPr>
      <w:r w:rsidRPr="00683A05">
        <w:rPr>
          <w:rFonts w:asciiTheme="majorHAnsi" w:hAnsiTheme="majorHAnsi" w:cs="Arial"/>
        </w:rPr>
        <w:t>piaskowcowych. Profilowane bloki zwieńczenia połączone kotwami ze stali</w:t>
      </w:r>
    </w:p>
    <w:p w:rsidR="00215A6E" w:rsidRPr="00683A05" w:rsidRDefault="00215A6E" w:rsidP="00215A6E">
      <w:pPr>
        <w:autoSpaceDE w:val="0"/>
        <w:autoSpaceDN w:val="0"/>
        <w:adjustRightInd w:val="0"/>
        <w:rPr>
          <w:rFonts w:asciiTheme="majorHAnsi" w:hAnsiTheme="majorHAnsi" w:cs="Arial"/>
        </w:rPr>
      </w:pPr>
      <w:r w:rsidRPr="00683A05">
        <w:rPr>
          <w:rFonts w:asciiTheme="majorHAnsi" w:hAnsiTheme="majorHAnsi" w:cs="Arial"/>
        </w:rPr>
        <w:t>nierdzewnej. Fugi do uzupełnienia.</w:t>
      </w:r>
    </w:p>
    <w:p w:rsidR="00215A6E" w:rsidRPr="00683A05" w:rsidRDefault="00215A6E" w:rsidP="00215A6E">
      <w:pPr>
        <w:autoSpaceDE w:val="0"/>
        <w:autoSpaceDN w:val="0"/>
        <w:adjustRightInd w:val="0"/>
        <w:rPr>
          <w:rFonts w:asciiTheme="majorHAnsi" w:hAnsiTheme="majorHAnsi" w:cs="Arial"/>
        </w:rPr>
      </w:pPr>
      <w:r w:rsidRPr="00683A05">
        <w:rPr>
          <w:rFonts w:asciiTheme="majorHAnsi" w:hAnsiTheme="majorHAnsi" w:cs="SymbolMT"/>
        </w:rPr>
        <w:t xml:space="preserve">• </w:t>
      </w:r>
      <w:r w:rsidRPr="00683A05">
        <w:rPr>
          <w:rFonts w:asciiTheme="majorHAnsi" w:hAnsiTheme="majorHAnsi" w:cs="Arial"/>
        </w:rPr>
        <w:t>Instalacja odgromowa nie spełnia obowiązujących obecnie warunków technicznych.</w:t>
      </w:r>
    </w:p>
    <w:p w:rsidR="008D3F83" w:rsidRPr="00683A05" w:rsidRDefault="00215A6E" w:rsidP="00683A05">
      <w:pPr>
        <w:autoSpaceDE w:val="0"/>
        <w:autoSpaceDN w:val="0"/>
        <w:adjustRightInd w:val="0"/>
        <w:jc w:val="both"/>
        <w:rPr>
          <w:rFonts w:asciiTheme="majorHAnsi" w:hAnsiTheme="majorHAnsi"/>
          <w:i/>
        </w:rPr>
      </w:pPr>
      <w:r w:rsidRPr="00683A05">
        <w:rPr>
          <w:rFonts w:asciiTheme="majorHAnsi" w:hAnsiTheme="majorHAnsi" w:cs="SymbolMT"/>
        </w:rPr>
        <w:t xml:space="preserve">• </w:t>
      </w:r>
      <w:r w:rsidRPr="00683A05">
        <w:rPr>
          <w:rFonts w:asciiTheme="majorHAnsi" w:hAnsiTheme="majorHAnsi" w:cs="Arial"/>
        </w:rPr>
        <w:t>Resztki instalacji elektrycznej oświetleniowej do likwidacji.</w:t>
      </w:r>
    </w:p>
    <w:p w:rsidR="005B20EC" w:rsidRDefault="005B20EC">
      <w:pPr>
        <w:pStyle w:val="Pisma"/>
        <w:rPr>
          <w:rFonts w:asciiTheme="majorHAnsi" w:hAnsiTheme="majorHAnsi"/>
          <w:iCs/>
          <w:szCs w:val="24"/>
        </w:rPr>
      </w:pPr>
    </w:p>
    <w:p w:rsidR="005B20EC" w:rsidRDefault="005B20EC">
      <w:pPr>
        <w:pStyle w:val="Pisma"/>
        <w:rPr>
          <w:rFonts w:asciiTheme="majorHAnsi" w:hAnsiTheme="majorHAnsi"/>
          <w:iCs/>
          <w:szCs w:val="24"/>
        </w:rPr>
      </w:pPr>
      <w:r>
        <w:rPr>
          <w:rFonts w:asciiTheme="majorHAnsi" w:hAnsiTheme="majorHAnsi"/>
          <w:iCs/>
          <w:szCs w:val="24"/>
        </w:rPr>
        <w:t>Opis przedmiotu zamówienia stanowią – załączniki nr 8 i 9 do SIWZ, tj. odpowiednio:</w:t>
      </w:r>
    </w:p>
    <w:p w:rsidR="005B20EC" w:rsidRDefault="005B20EC">
      <w:pPr>
        <w:pStyle w:val="Pisma"/>
        <w:rPr>
          <w:rFonts w:asciiTheme="majorHAnsi" w:hAnsiTheme="majorHAnsi"/>
          <w:iCs/>
          <w:szCs w:val="24"/>
        </w:rPr>
      </w:pPr>
      <w:r>
        <w:rPr>
          <w:rFonts w:asciiTheme="majorHAnsi" w:hAnsiTheme="majorHAnsi"/>
          <w:iCs/>
          <w:szCs w:val="24"/>
        </w:rPr>
        <w:t>- Projekt budowalny i wykonawczy;</w:t>
      </w:r>
    </w:p>
    <w:p w:rsidR="005B20EC" w:rsidRDefault="005B20EC">
      <w:pPr>
        <w:pStyle w:val="Pisma"/>
        <w:rPr>
          <w:rFonts w:asciiTheme="majorHAnsi" w:hAnsiTheme="majorHAnsi"/>
          <w:iCs/>
          <w:szCs w:val="24"/>
        </w:rPr>
      </w:pPr>
      <w:r>
        <w:rPr>
          <w:rFonts w:asciiTheme="majorHAnsi" w:hAnsiTheme="majorHAnsi"/>
          <w:iCs/>
          <w:szCs w:val="24"/>
        </w:rPr>
        <w:t>- Specyfikacja Techniczna Wykonania i Odbioru Robót.</w:t>
      </w:r>
    </w:p>
    <w:p w:rsidR="005B20EC" w:rsidRDefault="005B20EC">
      <w:pPr>
        <w:pStyle w:val="Pisma"/>
        <w:rPr>
          <w:rFonts w:asciiTheme="majorHAnsi" w:hAnsiTheme="majorHAnsi"/>
          <w:iCs/>
          <w:szCs w:val="24"/>
        </w:rPr>
      </w:pPr>
    </w:p>
    <w:p w:rsidR="008D3F83" w:rsidRPr="00683A05" w:rsidRDefault="008D3F83">
      <w:pPr>
        <w:pStyle w:val="Pisma"/>
        <w:rPr>
          <w:rFonts w:asciiTheme="majorHAnsi" w:hAnsiTheme="majorHAnsi"/>
          <w:iCs/>
          <w:szCs w:val="24"/>
        </w:rPr>
      </w:pPr>
      <w:r w:rsidRPr="00683A05">
        <w:rPr>
          <w:rFonts w:asciiTheme="majorHAnsi" w:hAnsiTheme="majorHAnsi"/>
          <w:iCs/>
          <w:szCs w:val="24"/>
        </w:rPr>
        <w:lastRenderedPageBreak/>
        <w:t>Opis przedmiotu zamówienia w oparciu o Wspólny Słownik Zamówień (CPV):</w:t>
      </w:r>
    </w:p>
    <w:p w:rsidR="003C39D5" w:rsidRPr="00683A05" w:rsidRDefault="003C39D5" w:rsidP="003C39D5">
      <w:pPr>
        <w:autoSpaceDE w:val="0"/>
        <w:autoSpaceDN w:val="0"/>
        <w:adjustRightInd w:val="0"/>
        <w:rPr>
          <w:rFonts w:asciiTheme="majorHAnsi" w:hAnsiTheme="majorHAnsi" w:cs="Arial"/>
        </w:rPr>
      </w:pPr>
      <w:r w:rsidRPr="00683A05">
        <w:rPr>
          <w:rFonts w:asciiTheme="majorHAnsi" w:hAnsiTheme="majorHAnsi" w:cs="Arial"/>
        </w:rPr>
        <w:t>45</w:t>
      </w:r>
      <w:r w:rsidR="004370B7">
        <w:rPr>
          <w:rFonts w:asciiTheme="majorHAnsi" w:hAnsiTheme="majorHAnsi" w:cs="Arial"/>
        </w:rPr>
        <w:t xml:space="preserve"> </w:t>
      </w:r>
      <w:r w:rsidRPr="00683A05">
        <w:rPr>
          <w:rFonts w:asciiTheme="majorHAnsi" w:hAnsiTheme="majorHAnsi" w:cs="Arial"/>
        </w:rPr>
        <w:t>00</w:t>
      </w:r>
      <w:r w:rsidR="004370B7">
        <w:rPr>
          <w:rFonts w:asciiTheme="majorHAnsi" w:hAnsiTheme="majorHAnsi" w:cs="Arial"/>
        </w:rPr>
        <w:t xml:space="preserve"> </w:t>
      </w:r>
      <w:r w:rsidRPr="00683A05">
        <w:rPr>
          <w:rFonts w:asciiTheme="majorHAnsi" w:hAnsiTheme="majorHAnsi" w:cs="Arial"/>
        </w:rPr>
        <w:t>00</w:t>
      </w:r>
      <w:r w:rsidR="004370B7">
        <w:rPr>
          <w:rFonts w:asciiTheme="majorHAnsi" w:hAnsiTheme="majorHAnsi" w:cs="Arial"/>
        </w:rPr>
        <w:t xml:space="preserve"> </w:t>
      </w:r>
      <w:r w:rsidRPr="00683A05">
        <w:rPr>
          <w:rFonts w:asciiTheme="majorHAnsi" w:hAnsiTheme="majorHAnsi" w:cs="Arial"/>
        </w:rPr>
        <w:t xml:space="preserve">00-7 </w:t>
      </w:r>
      <w:r w:rsidR="00683A05">
        <w:rPr>
          <w:rFonts w:asciiTheme="majorHAnsi" w:hAnsiTheme="majorHAnsi" w:cs="Arial"/>
        </w:rPr>
        <w:tab/>
      </w:r>
      <w:r w:rsidRPr="00683A05">
        <w:rPr>
          <w:rFonts w:asciiTheme="majorHAnsi" w:hAnsiTheme="majorHAnsi" w:cs="Arial"/>
        </w:rPr>
        <w:t>Roboty budowlane</w:t>
      </w:r>
    </w:p>
    <w:p w:rsidR="003C39D5" w:rsidRPr="00683A05" w:rsidRDefault="003C39D5" w:rsidP="003C39D5">
      <w:pPr>
        <w:autoSpaceDE w:val="0"/>
        <w:autoSpaceDN w:val="0"/>
        <w:adjustRightInd w:val="0"/>
        <w:rPr>
          <w:rFonts w:asciiTheme="majorHAnsi" w:hAnsiTheme="majorHAnsi" w:cs="TT20695o00"/>
        </w:rPr>
      </w:pPr>
      <w:r w:rsidRPr="00683A05">
        <w:rPr>
          <w:rFonts w:asciiTheme="majorHAnsi" w:hAnsiTheme="majorHAnsi" w:cs="Arial"/>
        </w:rPr>
        <w:t>45</w:t>
      </w:r>
      <w:r w:rsidR="004370B7">
        <w:rPr>
          <w:rFonts w:asciiTheme="majorHAnsi" w:hAnsiTheme="majorHAnsi" w:cs="Arial"/>
        </w:rPr>
        <w:t xml:space="preserve"> </w:t>
      </w:r>
      <w:r w:rsidRPr="00683A05">
        <w:rPr>
          <w:rFonts w:asciiTheme="majorHAnsi" w:hAnsiTheme="majorHAnsi" w:cs="Arial"/>
        </w:rPr>
        <w:t>10</w:t>
      </w:r>
      <w:r w:rsidR="004370B7">
        <w:rPr>
          <w:rFonts w:asciiTheme="majorHAnsi" w:hAnsiTheme="majorHAnsi" w:cs="Arial"/>
        </w:rPr>
        <w:t xml:space="preserve"> </w:t>
      </w:r>
      <w:r w:rsidRPr="00683A05">
        <w:rPr>
          <w:rFonts w:asciiTheme="majorHAnsi" w:hAnsiTheme="majorHAnsi" w:cs="Arial"/>
        </w:rPr>
        <w:t>00</w:t>
      </w:r>
      <w:r w:rsidR="004370B7">
        <w:rPr>
          <w:rFonts w:asciiTheme="majorHAnsi" w:hAnsiTheme="majorHAnsi" w:cs="Arial"/>
        </w:rPr>
        <w:t xml:space="preserve"> </w:t>
      </w:r>
      <w:r w:rsidRPr="00683A05">
        <w:rPr>
          <w:rFonts w:asciiTheme="majorHAnsi" w:hAnsiTheme="majorHAnsi" w:cs="Arial"/>
        </w:rPr>
        <w:t xml:space="preserve">00-8 </w:t>
      </w:r>
      <w:r w:rsidR="00683A05">
        <w:rPr>
          <w:rFonts w:asciiTheme="majorHAnsi" w:hAnsiTheme="majorHAnsi" w:cs="Arial"/>
        </w:rPr>
        <w:tab/>
      </w:r>
      <w:r w:rsidRPr="00683A05">
        <w:rPr>
          <w:rFonts w:asciiTheme="majorHAnsi" w:hAnsiTheme="majorHAnsi" w:cs="Arial"/>
        </w:rPr>
        <w:t>Przygotowanie terenu pod budow</w:t>
      </w:r>
      <w:r w:rsidRPr="00683A05">
        <w:rPr>
          <w:rFonts w:asciiTheme="majorHAnsi" w:hAnsiTheme="majorHAnsi" w:cs="TT20695o00"/>
        </w:rPr>
        <w:t>ę</w:t>
      </w:r>
    </w:p>
    <w:p w:rsidR="003C39D5" w:rsidRPr="00683A05" w:rsidRDefault="003C39D5" w:rsidP="00683A05">
      <w:pPr>
        <w:autoSpaceDE w:val="0"/>
        <w:autoSpaceDN w:val="0"/>
        <w:adjustRightInd w:val="0"/>
        <w:ind w:left="1416" w:hanging="1416"/>
        <w:rPr>
          <w:rFonts w:asciiTheme="majorHAnsi" w:hAnsiTheme="majorHAnsi" w:cs="Arial"/>
        </w:rPr>
      </w:pPr>
      <w:r w:rsidRPr="00683A05">
        <w:rPr>
          <w:rFonts w:asciiTheme="majorHAnsi" w:hAnsiTheme="majorHAnsi" w:cs="Arial"/>
        </w:rPr>
        <w:t>45</w:t>
      </w:r>
      <w:r w:rsidR="004370B7">
        <w:rPr>
          <w:rFonts w:asciiTheme="majorHAnsi" w:hAnsiTheme="majorHAnsi" w:cs="Arial"/>
        </w:rPr>
        <w:t xml:space="preserve"> </w:t>
      </w:r>
      <w:r w:rsidRPr="00683A05">
        <w:rPr>
          <w:rFonts w:asciiTheme="majorHAnsi" w:hAnsiTheme="majorHAnsi" w:cs="Arial"/>
        </w:rPr>
        <w:t>20</w:t>
      </w:r>
      <w:r w:rsidR="004370B7">
        <w:rPr>
          <w:rFonts w:asciiTheme="majorHAnsi" w:hAnsiTheme="majorHAnsi" w:cs="Arial"/>
        </w:rPr>
        <w:t xml:space="preserve"> </w:t>
      </w:r>
      <w:r w:rsidRPr="00683A05">
        <w:rPr>
          <w:rFonts w:asciiTheme="majorHAnsi" w:hAnsiTheme="majorHAnsi" w:cs="Arial"/>
        </w:rPr>
        <w:t>00</w:t>
      </w:r>
      <w:r w:rsidR="004370B7">
        <w:rPr>
          <w:rFonts w:asciiTheme="majorHAnsi" w:hAnsiTheme="majorHAnsi" w:cs="Arial"/>
        </w:rPr>
        <w:t xml:space="preserve"> </w:t>
      </w:r>
      <w:r w:rsidRPr="00683A05">
        <w:rPr>
          <w:rFonts w:asciiTheme="majorHAnsi" w:hAnsiTheme="majorHAnsi" w:cs="Arial"/>
        </w:rPr>
        <w:t xml:space="preserve">00-9 </w:t>
      </w:r>
      <w:r w:rsidR="00683A05">
        <w:rPr>
          <w:rFonts w:asciiTheme="majorHAnsi" w:hAnsiTheme="majorHAnsi" w:cs="Arial"/>
        </w:rPr>
        <w:tab/>
      </w:r>
      <w:r w:rsidRPr="00683A05">
        <w:rPr>
          <w:rFonts w:asciiTheme="majorHAnsi" w:hAnsiTheme="majorHAnsi" w:cs="Arial"/>
        </w:rPr>
        <w:t>Roboty budowlane w zakresie wznoszenia kompletnych obiektów budowlanych lub ich cz</w:t>
      </w:r>
      <w:r w:rsidRPr="00683A05">
        <w:rPr>
          <w:rFonts w:asciiTheme="majorHAnsi" w:hAnsiTheme="majorHAnsi" w:cs="TT20695o00"/>
        </w:rPr>
        <w:t>ęś</w:t>
      </w:r>
      <w:r w:rsidRPr="00683A05">
        <w:rPr>
          <w:rFonts w:asciiTheme="majorHAnsi" w:hAnsiTheme="majorHAnsi" w:cs="Arial"/>
        </w:rPr>
        <w:t>ci oraz roboty w zakresie in</w:t>
      </w:r>
      <w:r w:rsidRPr="00683A05">
        <w:rPr>
          <w:rFonts w:asciiTheme="majorHAnsi" w:hAnsiTheme="majorHAnsi" w:cs="TT20695o00"/>
        </w:rPr>
        <w:t>ż</w:t>
      </w:r>
      <w:r w:rsidRPr="00683A05">
        <w:rPr>
          <w:rFonts w:asciiTheme="majorHAnsi" w:hAnsiTheme="majorHAnsi" w:cs="Arial"/>
        </w:rPr>
        <w:t>ynierii</w:t>
      </w:r>
      <w:r w:rsidR="00683A05">
        <w:rPr>
          <w:rFonts w:asciiTheme="majorHAnsi" w:hAnsiTheme="majorHAnsi" w:cs="Arial"/>
        </w:rPr>
        <w:t xml:space="preserve"> </w:t>
      </w:r>
      <w:r w:rsidRPr="00683A05">
        <w:rPr>
          <w:rFonts w:asciiTheme="majorHAnsi" w:hAnsiTheme="majorHAnsi" w:cs="Arial"/>
        </w:rPr>
        <w:t>l</w:t>
      </w:r>
      <w:r w:rsidRPr="00683A05">
        <w:rPr>
          <w:rFonts w:asciiTheme="majorHAnsi" w:hAnsiTheme="majorHAnsi" w:cs="TT20695o00"/>
        </w:rPr>
        <w:t>ą</w:t>
      </w:r>
      <w:r w:rsidRPr="00683A05">
        <w:rPr>
          <w:rFonts w:asciiTheme="majorHAnsi" w:hAnsiTheme="majorHAnsi" w:cs="Arial"/>
        </w:rPr>
        <w:t>dowej i wodnej</w:t>
      </w:r>
    </w:p>
    <w:p w:rsidR="003C39D5" w:rsidRPr="00683A05" w:rsidRDefault="003C39D5" w:rsidP="003C39D5">
      <w:pPr>
        <w:autoSpaceDE w:val="0"/>
        <w:autoSpaceDN w:val="0"/>
        <w:adjustRightInd w:val="0"/>
        <w:rPr>
          <w:rFonts w:asciiTheme="majorHAnsi" w:hAnsiTheme="majorHAnsi" w:cs="Arial"/>
        </w:rPr>
      </w:pPr>
      <w:r w:rsidRPr="00683A05">
        <w:rPr>
          <w:rFonts w:asciiTheme="majorHAnsi" w:hAnsiTheme="majorHAnsi" w:cs="Arial"/>
        </w:rPr>
        <w:t>45</w:t>
      </w:r>
      <w:r w:rsidR="004370B7">
        <w:rPr>
          <w:rFonts w:asciiTheme="majorHAnsi" w:hAnsiTheme="majorHAnsi" w:cs="Arial"/>
        </w:rPr>
        <w:t xml:space="preserve"> </w:t>
      </w:r>
      <w:r w:rsidRPr="00683A05">
        <w:rPr>
          <w:rFonts w:asciiTheme="majorHAnsi" w:hAnsiTheme="majorHAnsi" w:cs="Arial"/>
        </w:rPr>
        <w:t>30</w:t>
      </w:r>
      <w:r w:rsidR="004370B7">
        <w:rPr>
          <w:rFonts w:asciiTheme="majorHAnsi" w:hAnsiTheme="majorHAnsi" w:cs="Arial"/>
        </w:rPr>
        <w:t xml:space="preserve"> </w:t>
      </w:r>
      <w:r w:rsidRPr="00683A05">
        <w:rPr>
          <w:rFonts w:asciiTheme="majorHAnsi" w:hAnsiTheme="majorHAnsi" w:cs="Arial"/>
        </w:rPr>
        <w:t>00</w:t>
      </w:r>
      <w:r w:rsidR="004370B7">
        <w:rPr>
          <w:rFonts w:asciiTheme="majorHAnsi" w:hAnsiTheme="majorHAnsi" w:cs="Arial"/>
        </w:rPr>
        <w:t xml:space="preserve"> </w:t>
      </w:r>
      <w:r w:rsidRPr="00683A05">
        <w:rPr>
          <w:rFonts w:asciiTheme="majorHAnsi" w:hAnsiTheme="majorHAnsi" w:cs="Arial"/>
        </w:rPr>
        <w:t xml:space="preserve">00-0 </w:t>
      </w:r>
      <w:r w:rsidR="00683A05">
        <w:rPr>
          <w:rFonts w:asciiTheme="majorHAnsi" w:hAnsiTheme="majorHAnsi" w:cs="Arial"/>
        </w:rPr>
        <w:tab/>
      </w:r>
      <w:r w:rsidRPr="00683A05">
        <w:rPr>
          <w:rFonts w:asciiTheme="majorHAnsi" w:hAnsiTheme="majorHAnsi" w:cs="Arial"/>
        </w:rPr>
        <w:t>Roboty instalacyjne w budynkach</w:t>
      </w:r>
    </w:p>
    <w:p w:rsidR="003C39D5" w:rsidRPr="00683A05" w:rsidRDefault="003C39D5" w:rsidP="003C39D5">
      <w:pPr>
        <w:autoSpaceDE w:val="0"/>
        <w:autoSpaceDN w:val="0"/>
        <w:adjustRightInd w:val="0"/>
        <w:rPr>
          <w:rFonts w:asciiTheme="majorHAnsi" w:hAnsiTheme="majorHAnsi" w:cs="Arial"/>
        </w:rPr>
      </w:pPr>
      <w:r w:rsidRPr="00683A05">
        <w:rPr>
          <w:rFonts w:asciiTheme="majorHAnsi" w:hAnsiTheme="majorHAnsi" w:cs="Arial"/>
        </w:rPr>
        <w:t>45</w:t>
      </w:r>
      <w:r w:rsidR="004370B7">
        <w:rPr>
          <w:rFonts w:asciiTheme="majorHAnsi" w:hAnsiTheme="majorHAnsi" w:cs="Arial"/>
        </w:rPr>
        <w:t xml:space="preserve"> </w:t>
      </w:r>
      <w:r w:rsidRPr="00683A05">
        <w:rPr>
          <w:rFonts w:asciiTheme="majorHAnsi" w:hAnsiTheme="majorHAnsi" w:cs="Arial"/>
        </w:rPr>
        <w:t>40</w:t>
      </w:r>
      <w:r w:rsidR="004370B7">
        <w:rPr>
          <w:rFonts w:asciiTheme="majorHAnsi" w:hAnsiTheme="majorHAnsi" w:cs="Arial"/>
        </w:rPr>
        <w:t xml:space="preserve"> </w:t>
      </w:r>
      <w:r w:rsidRPr="00683A05">
        <w:rPr>
          <w:rFonts w:asciiTheme="majorHAnsi" w:hAnsiTheme="majorHAnsi" w:cs="Arial"/>
        </w:rPr>
        <w:t>00</w:t>
      </w:r>
      <w:r w:rsidR="004370B7">
        <w:rPr>
          <w:rFonts w:asciiTheme="majorHAnsi" w:hAnsiTheme="majorHAnsi" w:cs="Arial"/>
        </w:rPr>
        <w:t xml:space="preserve"> </w:t>
      </w:r>
      <w:r w:rsidRPr="00683A05">
        <w:rPr>
          <w:rFonts w:asciiTheme="majorHAnsi" w:hAnsiTheme="majorHAnsi" w:cs="Arial"/>
        </w:rPr>
        <w:t xml:space="preserve">00-1 </w:t>
      </w:r>
      <w:r w:rsidR="00683A05">
        <w:rPr>
          <w:rFonts w:asciiTheme="majorHAnsi" w:hAnsiTheme="majorHAnsi" w:cs="Arial"/>
        </w:rPr>
        <w:tab/>
      </w:r>
      <w:r w:rsidRPr="00683A05">
        <w:rPr>
          <w:rFonts w:asciiTheme="majorHAnsi" w:hAnsiTheme="majorHAnsi" w:cs="Arial"/>
        </w:rPr>
        <w:t>Roboty wyko</w:t>
      </w:r>
      <w:r w:rsidRPr="00683A05">
        <w:rPr>
          <w:rFonts w:asciiTheme="majorHAnsi" w:hAnsiTheme="majorHAnsi" w:cs="TT20695o00"/>
        </w:rPr>
        <w:t>ń</w:t>
      </w:r>
      <w:r w:rsidRPr="00683A05">
        <w:rPr>
          <w:rFonts w:asciiTheme="majorHAnsi" w:hAnsiTheme="majorHAnsi" w:cs="Arial"/>
        </w:rPr>
        <w:t>czeniowe w zakresie obiektów budowlanych</w:t>
      </w:r>
    </w:p>
    <w:p w:rsidR="00215A6E" w:rsidRPr="00683A05" w:rsidRDefault="003C39D5" w:rsidP="00683A05">
      <w:pPr>
        <w:autoSpaceDE w:val="0"/>
        <w:autoSpaceDN w:val="0"/>
        <w:adjustRightInd w:val="0"/>
        <w:ind w:left="1416" w:hanging="1416"/>
        <w:rPr>
          <w:rFonts w:asciiTheme="majorHAnsi" w:hAnsiTheme="majorHAnsi" w:cs="Arial"/>
        </w:rPr>
      </w:pPr>
      <w:r w:rsidRPr="00683A05">
        <w:rPr>
          <w:rFonts w:asciiTheme="majorHAnsi" w:hAnsiTheme="majorHAnsi" w:cs="Arial"/>
        </w:rPr>
        <w:t>45</w:t>
      </w:r>
      <w:r w:rsidR="004370B7">
        <w:rPr>
          <w:rFonts w:asciiTheme="majorHAnsi" w:hAnsiTheme="majorHAnsi" w:cs="Arial"/>
        </w:rPr>
        <w:t xml:space="preserve"> </w:t>
      </w:r>
      <w:r w:rsidRPr="00683A05">
        <w:rPr>
          <w:rFonts w:asciiTheme="majorHAnsi" w:hAnsiTheme="majorHAnsi" w:cs="Arial"/>
        </w:rPr>
        <w:t>50</w:t>
      </w:r>
      <w:r w:rsidR="004370B7">
        <w:rPr>
          <w:rFonts w:asciiTheme="majorHAnsi" w:hAnsiTheme="majorHAnsi" w:cs="Arial"/>
        </w:rPr>
        <w:t xml:space="preserve"> </w:t>
      </w:r>
      <w:r w:rsidRPr="00683A05">
        <w:rPr>
          <w:rFonts w:asciiTheme="majorHAnsi" w:hAnsiTheme="majorHAnsi" w:cs="Arial"/>
        </w:rPr>
        <w:t>00</w:t>
      </w:r>
      <w:r w:rsidR="004370B7">
        <w:rPr>
          <w:rFonts w:asciiTheme="majorHAnsi" w:hAnsiTheme="majorHAnsi" w:cs="Arial"/>
        </w:rPr>
        <w:t xml:space="preserve"> </w:t>
      </w:r>
      <w:r w:rsidRPr="00683A05">
        <w:rPr>
          <w:rFonts w:asciiTheme="majorHAnsi" w:hAnsiTheme="majorHAnsi" w:cs="Arial"/>
        </w:rPr>
        <w:t xml:space="preserve">00-2 </w:t>
      </w:r>
      <w:r w:rsidR="00683A05">
        <w:rPr>
          <w:rFonts w:asciiTheme="majorHAnsi" w:hAnsiTheme="majorHAnsi" w:cs="Arial"/>
        </w:rPr>
        <w:tab/>
      </w:r>
      <w:r w:rsidRPr="00683A05">
        <w:rPr>
          <w:rFonts w:asciiTheme="majorHAnsi" w:hAnsiTheme="majorHAnsi" w:cs="Arial"/>
        </w:rPr>
        <w:t>Wynajem maszyn i urz</w:t>
      </w:r>
      <w:r w:rsidRPr="00683A05">
        <w:rPr>
          <w:rFonts w:asciiTheme="majorHAnsi" w:hAnsiTheme="majorHAnsi" w:cs="TT20695o00"/>
        </w:rPr>
        <w:t>ą</w:t>
      </w:r>
      <w:r w:rsidRPr="00683A05">
        <w:rPr>
          <w:rFonts w:asciiTheme="majorHAnsi" w:hAnsiTheme="majorHAnsi" w:cs="Arial"/>
        </w:rPr>
        <w:t>dze</w:t>
      </w:r>
      <w:r w:rsidRPr="00683A05">
        <w:rPr>
          <w:rFonts w:asciiTheme="majorHAnsi" w:hAnsiTheme="majorHAnsi" w:cs="TT20695o00"/>
        </w:rPr>
        <w:t xml:space="preserve">ń </w:t>
      </w:r>
      <w:r w:rsidRPr="00683A05">
        <w:rPr>
          <w:rFonts w:asciiTheme="majorHAnsi" w:hAnsiTheme="majorHAnsi" w:cs="Arial"/>
        </w:rPr>
        <w:t>wraz z obsług</w:t>
      </w:r>
      <w:r w:rsidRPr="00683A05">
        <w:rPr>
          <w:rFonts w:asciiTheme="majorHAnsi" w:hAnsiTheme="majorHAnsi" w:cs="TT20695o00"/>
        </w:rPr>
        <w:t xml:space="preserve">ą </w:t>
      </w:r>
      <w:r w:rsidRPr="00683A05">
        <w:rPr>
          <w:rFonts w:asciiTheme="majorHAnsi" w:hAnsiTheme="majorHAnsi" w:cs="Arial"/>
        </w:rPr>
        <w:t>operatorsk</w:t>
      </w:r>
      <w:r w:rsidRPr="00683A05">
        <w:rPr>
          <w:rFonts w:asciiTheme="majorHAnsi" w:hAnsiTheme="majorHAnsi" w:cs="TT20695o00"/>
        </w:rPr>
        <w:t xml:space="preserve">ą </w:t>
      </w:r>
      <w:r w:rsidRPr="00683A05">
        <w:rPr>
          <w:rFonts w:asciiTheme="majorHAnsi" w:hAnsiTheme="majorHAnsi" w:cs="Arial"/>
        </w:rPr>
        <w:t>do prowadzenia robót z zakresu budownictwa oraz in</w:t>
      </w:r>
      <w:r w:rsidRPr="00683A05">
        <w:rPr>
          <w:rFonts w:asciiTheme="majorHAnsi" w:hAnsiTheme="majorHAnsi" w:cs="TT20695o00"/>
        </w:rPr>
        <w:t>ż</w:t>
      </w:r>
      <w:r w:rsidRPr="00683A05">
        <w:rPr>
          <w:rFonts w:asciiTheme="majorHAnsi" w:hAnsiTheme="majorHAnsi" w:cs="Arial"/>
        </w:rPr>
        <w:t>ynierii</w:t>
      </w:r>
      <w:r w:rsidR="00683A05">
        <w:rPr>
          <w:rFonts w:asciiTheme="majorHAnsi" w:hAnsiTheme="majorHAnsi" w:cs="Arial"/>
        </w:rPr>
        <w:t xml:space="preserve"> </w:t>
      </w:r>
      <w:r w:rsidRPr="00683A05">
        <w:rPr>
          <w:rFonts w:asciiTheme="majorHAnsi" w:hAnsiTheme="majorHAnsi" w:cs="Arial"/>
        </w:rPr>
        <w:t>wodnej i l</w:t>
      </w:r>
      <w:r w:rsidRPr="00683A05">
        <w:rPr>
          <w:rFonts w:asciiTheme="majorHAnsi" w:hAnsiTheme="majorHAnsi" w:cs="TT20695o00"/>
        </w:rPr>
        <w:t>ą</w:t>
      </w:r>
      <w:r w:rsidRPr="00683A05">
        <w:rPr>
          <w:rFonts w:asciiTheme="majorHAnsi" w:hAnsiTheme="majorHAnsi" w:cs="Arial"/>
        </w:rPr>
        <w:t>dowej</w:t>
      </w:r>
    </w:p>
    <w:p w:rsidR="00F93B24" w:rsidRPr="00683A05" w:rsidRDefault="00215A6E" w:rsidP="00534CE1">
      <w:pPr>
        <w:jc w:val="both"/>
        <w:rPr>
          <w:rFonts w:asciiTheme="majorHAnsi" w:hAnsiTheme="majorHAnsi" w:cs="EUAlbertina"/>
        </w:rPr>
      </w:pPr>
      <w:r w:rsidRPr="00683A05">
        <w:rPr>
          <w:rFonts w:asciiTheme="majorHAnsi" w:hAnsiTheme="majorHAnsi" w:cs="EUAlbertina"/>
        </w:rPr>
        <w:t>45</w:t>
      </w:r>
      <w:r w:rsidR="004370B7">
        <w:rPr>
          <w:rFonts w:asciiTheme="majorHAnsi" w:hAnsiTheme="majorHAnsi" w:cs="EUAlbertina"/>
        </w:rPr>
        <w:t xml:space="preserve"> </w:t>
      </w:r>
      <w:r w:rsidRPr="00683A05">
        <w:rPr>
          <w:rFonts w:asciiTheme="majorHAnsi" w:hAnsiTheme="majorHAnsi" w:cs="EUAlbertina"/>
        </w:rPr>
        <w:t>31</w:t>
      </w:r>
      <w:r w:rsidR="004370B7">
        <w:rPr>
          <w:rFonts w:asciiTheme="majorHAnsi" w:hAnsiTheme="majorHAnsi" w:cs="EUAlbertina"/>
        </w:rPr>
        <w:t xml:space="preserve"> </w:t>
      </w:r>
      <w:r w:rsidRPr="00683A05">
        <w:rPr>
          <w:rFonts w:asciiTheme="majorHAnsi" w:hAnsiTheme="majorHAnsi" w:cs="EUAlbertina"/>
        </w:rPr>
        <w:t>57</w:t>
      </w:r>
      <w:r w:rsidR="004370B7">
        <w:rPr>
          <w:rFonts w:asciiTheme="majorHAnsi" w:hAnsiTheme="majorHAnsi" w:cs="EUAlbertina"/>
        </w:rPr>
        <w:t xml:space="preserve"> </w:t>
      </w:r>
      <w:r w:rsidRPr="00683A05">
        <w:rPr>
          <w:rFonts w:asciiTheme="majorHAnsi" w:hAnsiTheme="majorHAnsi" w:cs="EUAlbertina"/>
        </w:rPr>
        <w:t xml:space="preserve">00-5 </w:t>
      </w:r>
      <w:r w:rsidR="00683A05">
        <w:rPr>
          <w:rFonts w:asciiTheme="majorHAnsi" w:hAnsiTheme="majorHAnsi" w:cs="EUAlbertina"/>
        </w:rPr>
        <w:tab/>
      </w:r>
      <w:r w:rsidRPr="00683A05">
        <w:rPr>
          <w:rFonts w:asciiTheme="majorHAnsi" w:hAnsiTheme="majorHAnsi" w:cs="EUAlbertina"/>
        </w:rPr>
        <w:t>Instalowanie stacji rozdzielczych</w:t>
      </w:r>
    </w:p>
    <w:p w:rsidR="00215A6E" w:rsidRPr="00683A05" w:rsidRDefault="00215A6E" w:rsidP="00534CE1">
      <w:pPr>
        <w:jc w:val="both"/>
        <w:rPr>
          <w:rFonts w:asciiTheme="majorHAnsi" w:hAnsiTheme="majorHAnsi" w:cs="EUAlbertina"/>
        </w:rPr>
      </w:pPr>
      <w:r w:rsidRPr="00683A05">
        <w:rPr>
          <w:rFonts w:asciiTheme="majorHAnsi" w:hAnsiTheme="majorHAnsi" w:cs="EUAlbertina"/>
        </w:rPr>
        <w:t>45</w:t>
      </w:r>
      <w:r w:rsidR="004370B7">
        <w:rPr>
          <w:rFonts w:asciiTheme="majorHAnsi" w:hAnsiTheme="majorHAnsi" w:cs="EUAlbertina"/>
        </w:rPr>
        <w:t xml:space="preserve"> </w:t>
      </w:r>
      <w:r w:rsidRPr="00683A05">
        <w:rPr>
          <w:rFonts w:asciiTheme="majorHAnsi" w:hAnsiTheme="majorHAnsi" w:cs="EUAlbertina"/>
        </w:rPr>
        <w:t>31</w:t>
      </w:r>
      <w:r w:rsidR="004370B7">
        <w:rPr>
          <w:rFonts w:asciiTheme="majorHAnsi" w:hAnsiTheme="majorHAnsi" w:cs="EUAlbertina"/>
        </w:rPr>
        <w:t xml:space="preserve"> </w:t>
      </w:r>
      <w:r w:rsidRPr="00683A05">
        <w:rPr>
          <w:rFonts w:asciiTheme="majorHAnsi" w:hAnsiTheme="majorHAnsi" w:cs="EUAlbertina"/>
        </w:rPr>
        <w:t>43</w:t>
      </w:r>
      <w:r w:rsidR="004370B7">
        <w:rPr>
          <w:rFonts w:asciiTheme="majorHAnsi" w:hAnsiTheme="majorHAnsi" w:cs="EUAlbertina"/>
        </w:rPr>
        <w:t xml:space="preserve"> </w:t>
      </w:r>
      <w:r w:rsidRPr="00683A05">
        <w:rPr>
          <w:rFonts w:asciiTheme="majorHAnsi" w:hAnsiTheme="majorHAnsi" w:cs="EUAlbertina"/>
        </w:rPr>
        <w:t xml:space="preserve">00-4 </w:t>
      </w:r>
      <w:r w:rsidR="00683A05">
        <w:rPr>
          <w:rFonts w:asciiTheme="majorHAnsi" w:hAnsiTheme="majorHAnsi" w:cs="EUAlbertina"/>
        </w:rPr>
        <w:tab/>
      </w:r>
      <w:r w:rsidRPr="00683A05">
        <w:rPr>
          <w:rFonts w:asciiTheme="majorHAnsi" w:hAnsiTheme="majorHAnsi" w:cs="EUAlbertina"/>
        </w:rPr>
        <w:t>Instalowanie infrastruktury okablowania</w:t>
      </w:r>
    </w:p>
    <w:p w:rsidR="00215A6E" w:rsidRPr="00683A05" w:rsidRDefault="00215A6E" w:rsidP="00534CE1">
      <w:pPr>
        <w:jc w:val="both"/>
        <w:rPr>
          <w:rFonts w:asciiTheme="majorHAnsi" w:hAnsiTheme="majorHAnsi" w:cs="EUAlbertina"/>
        </w:rPr>
      </w:pPr>
      <w:r w:rsidRPr="00683A05">
        <w:rPr>
          <w:rFonts w:asciiTheme="majorHAnsi" w:hAnsiTheme="majorHAnsi" w:cs="EUAlbertina"/>
        </w:rPr>
        <w:t>45</w:t>
      </w:r>
      <w:r w:rsidR="004370B7">
        <w:rPr>
          <w:rFonts w:asciiTheme="majorHAnsi" w:hAnsiTheme="majorHAnsi" w:cs="EUAlbertina"/>
        </w:rPr>
        <w:t xml:space="preserve"> </w:t>
      </w:r>
      <w:r w:rsidRPr="00683A05">
        <w:rPr>
          <w:rFonts w:asciiTheme="majorHAnsi" w:hAnsiTheme="majorHAnsi" w:cs="EUAlbertina"/>
        </w:rPr>
        <w:t>31</w:t>
      </w:r>
      <w:r w:rsidR="004370B7">
        <w:rPr>
          <w:rFonts w:asciiTheme="majorHAnsi" w:hAnsiTheme="majorHAnsi" w:cs="EUAlbertina"/>
        </w:rPr>
        <w:t xml:space="preserve"> </w:t>
      </w:r>
      <w:r w:rsidRPr="00683A05">
        <w:rPr>
          <w:rFonts w:asciiTheme="majorHAnsi" w:hAnsiTheme="majorHAnsi" w:cs="EUAlbertina"/>
        </w:rPr>
        <w:t>70</w:t>
      </w:r>
      <w:r w:rsidR="004370B7">
        <w:rPr>
          <w:rFonts w:asciiTheme="majorHAnsi" w:hAnsiTheme="majorHAnsi" w:cs="EUAlbertina"/>
        </w:rPr>
        <w:t xml:space="preserve"> </w:t>
      </w:r>
      <w:r w:rsidRPr="00683A05">
        <w:rPr>
          <w:rFonts w:asciiTheme="majorHAnsi" w:hAnsiTheme="majorHAnsi" w:cs="EUAlbertina"/>
        </w:rPr>
        <w:t xml:space="preserve">00-2 </w:t>
      </w:r>
      <w:r w:rsidR="00683A05">
        <w:rPr>
          <w:rFonts w:asciiTheme="majorHAnsi" w:hAnsiTheme="majorHAnsi" w:cs="EUAlbertina"/>
        </w:rPr>
        <w:tab/>
      </w:r>
      <w:r w:rsidRPr="00683A05">
        <w:rPr>
          <w:rFonts w:asciiTheme="majorHAnsi" w:hAnsiTheme="majorHAnsi" w:cs="EUAlbertina"/>
        </w:rPr>
        <w:t>Inne instalacje elektryczne</w:t>
      </w:r>
    </w:p>
    <w:p w:rsidR="004A73A7" w:rsidRPr="004A73A7" w:rsidRDefault="004A73A7" w:rsidP="004A73A7">
      <w:pPr>
        <w:autoSpaceDE w:val="0"/>
        <w:autoSpaceDN w:val="0"/>
        <w:adjustRightInd w:val="0"/>
        <w:rPr>
          <w:rFonts w:asciiTheme="majorHAnsi" w:hAnsiTheme="majorHAnsi" w:cs="EUAlbertina"/>
        </w:rPr>
      </w:pPr>
      <w:r w:rsidRPr="004A73A7">
        <w:rPr>
          <w:rFonts w:asciiTheme="majorHAnsi" w:hAnsiTheme="majorHAnsi" w:cs="EUAlbertina"/>
        </w:rPr>
        <w:t>45</w:t>
      </w:r>
      <w:r w:rsidR="004370B7">
        <w:rPr>
          <w:rFonts w:asciiTheme="majorHAnsi" w:hAnsiTheme="majorHAnsi" w:cs="EUAlbertina"/>
        </w:rPr>
        <w:t xml:space="preserve"> </w:t>
      </w:r>
      <w:r w:rsidRPr="004A73A7">
        <w:rPr>
          <w:rFonts w:asciiTheme="majorHAnsi" w:hAnsiTheme="majorHAnsi" w:cs="EUAlbertina"/>
        </w:rPr>
        <w:t>26</w:t>
      </w:r>
      <w:r w:rsidR="004370B7">
        <w:rPr>
          <w:rFonts w:asciiTheme="majorHAnsi" w:hAnsiTheme="majorHAnsi" w:cs="EUAlbertina"/>
        </w:rPr>
        <w:t xml:space="preserve"> </w:t>
      </w:r>
      <w:r w:rsidRPr="004A73A7">
        <w:rPr>
          <w:rFonts w:asciiTheme="majorHAnsi" w:hAnsiTheme="majorHAnsi" w:cs="EUAlbertina"/>
        </w:rPr>
        <w:t>10</w:t>
      </w:r>
      <w:r w:rsidR="004370B7">
        <w:rPr>
          <w:rFonts w:asciiTheme="majorHAnsi" w:hAnsiTheme="majorHAnsi" w:cs="EUAlbertina"/>
        </w:rPr>
        <w:t xml:space="preserve"> </w:t>
      </w:r>
      <w:r w:rsidRPr="004A73A7">
        <w:rPr>
          <w:rFonts w:asciiTheme="majorHAnsi" w:hAnsiTheme="majorHAnsi" w:cs="EUAlbertina"/>
        </w:rPr>
        <w:t xml:space="preserve">00-4 </w:t>
      </w:r>
      <w:r w:rsidRPr="004A73A7">
        <w:rPr>
          <w:rFonts w:asciiTheme="majorHAnsi" w:hAnsiTheme="majorHAnsi" w:cs="EUAlbertina"/>
        </w:rPr>
        <w:tab/>
        <w:t>Wykonywanie pokry</w:t>
      </w:r>
      <w:r w:rsidRPr="004A73A7">
        <w:rPr>
          <w:rFonts w:asciiTheme="majorHAnsi" w:hAnsiTheme="majorHAnsi" w:cs="EUAlbertina+01"/>
        </w:rPr>
        <w:t xml:space="preserve">ć </w:t>
      </w:r>
      <w:r w:rsidRPr="004A73A7">
        <w:rPr>
          <w:rFonts w:asciiTheme="majorHAnsi" w:hAnsiTheme="majorHAnsi" w:cs="EUAlbertina"/>
        </w:rPr>
        <w:t>i konstrukcji dachowych oraz podobne roboty</w:t>
      </w:r>
    </w:p>
    <w:p w:rsidR="004A73A7" w:rsidRPr="004A73A7" w:rsidRDefault="004A73A7" w:rsidP="004A73A7">
      <w:pPr>
        <w:autoSpaceDE w:val="0"/>
        <w:autoSpaceDN w:val="0"/>
        <w:adjustRightInd w:val="0"/>
        <w:rPr>
          <w:rFonts w:asciiTheme="majorHAnsi" w:hAnsiTheme="majorHAnsi" w:cs="EUAlbertina"/>
        </w:rPr>
      </w:pPr>
      <w:r w:rsidRPr="004A73A7">
        <w:rPr>
          <w:rFonts w:asciiTheme="majorHAnsi" w:hAnsiTheme="majorHAnsi" w:cs="EUAlbertina"/>
        </w:rPr>
        <w:t>45</w:t>
      </w:r>
      <w:r w:rsidR="004370B7">
        <w:rPr>
          <w:rFonts w:asciiTheme="majorHAnsi" w:hAnsiTheme="majorHAnsi" w:cs="EUAlbertina"/>
        </w:rPr>
        <w:t xml:space="preserve"> </w:t>
      </w:r>
      <w:r w:rsidRPr="004A73A7">
        <w:rPr>
          <w:rFonts w:asciiTheme="majorHAnsi" w:hAnsiTheme="majorHAnsi" w:cs="EUAlbertina"/>
        </w:rPr>
        <w:t>26</w:t>
      </w:r>
      <w:r w:rsidR="004370B7">
        <w:rPr>
          <w:rFonts w:asciiTheme="majorHAnsi" w:hAnsiTheme="majorHAnsi" w:cs="EUAlbertina"/>
        </w:rPr>
        <w:t xml:space="preserve"> </w:t>
      </w:r>
      <w:r w:rsidRPr="004A73A7">
        <w:rPr>
          <w:rFonts w:asciiTheme="majorHAnsi" w:hAnsiTheme="majorHAnsi" w:cs="EUAlbertina"/>
        </w:rPr>
        <w:t>11</w:t>
      </w:r>
      <w:r w:rsidR="004370B7">
        <w:rPr>
          <w:rFonts w:asciiTheme="majorHAnsi" w:hAnsiTheme="majorHAnsi" w:cs="EUAlbertina"/>
        </w:rPr>
        <w:t xml:space="preserve"> </w:t>
      </w:r>
      <w:r w:rsidRPr="004A73A7">
        <w:rPr>
          <w:rFonts w:asciiTheme="majorHAnsi" w:hAnsiTheme="majorHAnsi" w:cs="EUAlbertina"/>
        </w:rPr>
        <w:t xml:space="preserve">00-5 </w:t>
      </w:r>
      <w:r w:rsidRPr="004A73A7">
        <w:rPr>
          <w:rFonts w:asciiTheme="majorHAnsi" w:hAnsiTheme="majorHAnsi" w:cs="EUAlbertina"/>
        </w:rPr>
        <w:tab/>
        <w:t>Wykonywanie konstrukcji dachowych</w:t>
      </w:r>
    </w:p>
    <w:p w:rsidR="004A73A7" w:rsidRPr="004A73A7" w:rsidRDefault="004A73A7" w:rsidP="004A73A7">
      <w:pPr>
        <w:autoSpaceDE w:val="0"/>
        <w:autoSpaceDN w:val="0"/>
        <w:adjustRightInd w:val="0"/>
        <w:rPr>
          <w:rFonts w:asciiTheme="majorHAnsi" w:hAnsiTheme="majorHAnsi" w:cs="EUAlbertina"/>
        </w:rPr>
      </w:pPr>
      <w:r w:rsidRPr="004A73A7">
        <w:rPr>
          <w:rFonts w:asciiTheme="majorHAnsi" w:hAnsiTheme="majorHAnsi" w:cs="EUAlbertina"/>
        </w:rPr>
        <w:t>45</w:t>
      </w:r>
      <w:r w:rsidR="004370B7">
        <w:rPr>
          <w:rFonts w:asciiTheme="majorHAnsi" w:hAnsiTheme="majorHAnsi" w:cs="EUAlbertina"/>
        </w:rPr>
        <w:t xml:space="preserve"> </w:t>
      </w:r>
      <w:r w:rsidRPr="004A73A7">
        <w:rPr>
          <w:rFonts w:asciiTheme="majorHAnsi" w:hAnsiTheme="majorHAnsi" w:cs="EUAlbertina"/>
        </w:rPr>
        <w:t>26</w:t>
      </w:r>
      <w:r w:rsidR="004370B7">
        <w:rPr>
          <w:rFonts w:asciiTheme="majorHAnsi" w:hAnsiTheme="majorHAnsi" w:cs="EUAlbertina"/>
        </w:rPr>
        <w:t xml:space="preserve"> </w:t>
      </w:r>
      <w:r w:rsidRPr="004A73A7">
        <w:rPr>
          <w:rFonts w:asciiTheme="majorHAnsi" w:hAnsiTheme="majorHAnsi" w:cs="EUAlbertina"/>
        </w:rPr>
        <w:t>12</w:t>
      </w:r>
      <w:r w:rsidR="004370B7">
        <w:rPr>
          <w:rFonts w:asciiTheme="majorHAnsi" w:hAnsiTheme="majorHAnsi" w:cs="EUAlbertina"/>
        </w:rPr>
        <w:t xml:space="preserve"> </w:t>
      </w:r>
      <w:r w:rsidRPr="004A73A7">
        <w:rPr>
          <w:rFonts w:asciiTheme="majorHAnsi" w:hAnsiTheme="majorHAnsi" w:cs="EUAlbertina"/>
        </w:rPr>
        <w:t xml:space="preserve">00-6 </w:t>
      </w:r>
      <w:r w:rsidRPr="004A73A7">
        <w:rPr>
          <w:rFonts w:asciiTheme="majorHAnsi" w:hAnsiTheme="majorHAnsi" w:cs="EUAlbertina"/>
        </w:rPr>
        <w:tab/>
        <w:t>Wykonywanie pokry</w:t>
      </w:r>
      <w:r w:rsidRPr="004A73A7">
        <w:rPr>
          <w:rFonts w:asciiTheme="majorHAnsi" w:hAnsiTheme="majorHAnsi" w:cs="EUAlbertina+01"/>
        </w:rPr>
        <w:t xml:space="preserve">ć </w:t>
      </w:r>
      <w:r w:rsidRPr="004A73A7">
        <w:rPr>
          <w:rFonts w:asciiTheme="majorHAnsi" w:hAnsiTheme="majorHAnsi" w:cs="EUAlbertina"/>
        </w:rPr>
        <w:t>dachowych i malowanie dachów</w:t>
      </w:r>
    </w:p>
    <w:p w:rsidR="004A73A7" w:rsidRPr="004A73A7" w:rsidRDefault="004A73A7" w:rsidP="004A73A7">
      <w:pPr>
        <w:autoSpaceDE w:val="0"/>
        <w:autoSpaceDN w:val="0"/>
        <w:adjustRightInd w:val="0"/>
        <w:rPr>
          <w:rFonts w:asciiTheme="majorHAnsi" w:hAnsiTheme="majorHAnsi" w:cs="EUAlbertina"/>
        </w:rPr>
      </w:pPr>
      <w:r w:rsidRPr="004A73A7">
        <w:rPr>
          <w:rFonts w:asciiTheme="majorHAnsi" w:hAnsiTheme="majorHAnsi" w:cs="EUAlbertina"/>
        </w:rPr>
        <w:t>45</w:t>
      </w:r>
      <w:r w:rsidR="004370B7">
        <w:rPr>
          <w:rFonts w:asciiTheme="majorHAnsi" w:hAnsiTheme="majorHAnsi" w:cs="EUAlbertina"/>
        </w:rPr>
        <w:t xml:space="preserve"> </w:t>
      </w:r>
      <w:r w:rsidRPr="004A73A7">
        <w:rPr>
          <w:rFonts w:asciiTheme="majorHAnsi" w:hAnsiTheme="majorHAnsi" w:cs="EUAlbertina"/>
        </w:rPr>
        <w:t>26</w:t>
      </w:r>
      <w:r w:rsidR="004370B7">
        <w:rPr>
          <w:rFonts w:asciiTheme="majorHAnsi" w:hAnsiTheme="majorHAnsi" w:cs="EUAlbertina"/>
        </w:rPr>
        <w:t xml:space="preserve"> </w:t>
      </w:r>
      <w:r w:rsidRPr="004A73A7">
        <w:rPr>
          <w:rFonts w:asciiTheme="majorHAnsi" w:hAnsiTheme="majorHAnsi" w:cs="EUAlbertina"/>
        </w:rPr>
        <w:t>12</w:t>
      </w:r>
      <w:r w:rsidR="004370B7">
        <w:rPr>
          <w:rFonts w:asciiTheme="majorHAnsi" w:hAnsiTheme="majorHAnsi" w:cs="EUAlbertina"/>
        </w:rPr>
        <w:t xml:space="preserve"> </w:t>
      </w:r>
      <w:r w:rsidRPr="004A73A7">
        <w:rPr>
          <w:rFonts w:asciiTheme="majorHAnsi" w:hAnsiTheme="majorHAnsi" w:cs="EUAlbertina"/>
        </w:rPr>
        <w:t xml:space="preserve">10-9 </w:t>
      </w:r>
      <w:r w:rsidRPr="004A73A7">
        <w:rPr>
          <w:rFonts w:asciiTheme="majorHAnsi" w:hAnsiTheme="majorHAnsi" w:cs="EUAlbertina"/>
        </w:rPr>
        <w:tab/>
        <w:t>Wykonywanie pokry</w:t>
      </w:r>
      <w:r w:rsidRPr="004A73A7">
        <w:rPr>
          <w:rFonts w:asciiTheme="majorHAnsi" w:hAnsiTheme="majorHAnsi" w:cs="EUAlbertina+01"/>
        </w:rPr>
        <w:t xml:space="preserve">ć </w:t>
      </w:r>
      <w:r w:rsidRPr="004A73A7">
        <w:rPr>
          <w:rFonts w:asciiTheme="majorHAnsi" w:hAnsiTheme="majorHAnsi" w:cs="EUAlbertina"/>
        </w:rPr>
        <w:t>dachowych</w:t>
      </w:r>
    </w:p>
    <w:p w:rsidR="004A73A7" w:rsidRPr="004A73A7" w:rsidRDefault="004A73A7" w:rsidP="004A73A7">
      <w:pPr>
        <w:autoSpaceDE w:val="0"/>
        <w:autoSpaceDN w:val="0"/>
        <w:adjustRightInd w:val="0"/>
        <w:rPr>
          <w:rFonts w:asciiTheme="majorHAnsi" w:hAnsiTheme="majorHAnsi" w:cs="EUAlbertina"/>
        </w:rPr>
      </w:pPr>
      <w:r w:rsidRPr="004A73A7">
        <w:rPr>
          <w:rFonts w:asciiTheme="majorHAnsi" w:hAnsiTheme="majorHAnsi" w:cs="EUAlbertina"/>
        </w:rPr>
        <w:t>45</w:t>
      </w:r>
      <w:r w:rsidR="004370B7">
        <w:rPr>
          <w:rFonts w:asciiTheme="majorHAnsi" w:hAnsiTheme="majorHAnsi" w:cs="EUAlbertina"/>
        </w:rPr>
        <w:t xml:space="preserve"> </w:t>
      </w:r>
      <w:r w:rsidRPr="004A73A7">
        <w:rPr>
          <w:rFonts w:asciiTheme="majorHAnsi" w:hAnsiTheme="majorHAnsi" w:cs="EUAlbertina"/>
        </w:rPr>
        <w:t>26</w:t>
      </w:r>
      <w:r w:rsidR="004370B7">
        <w:rPr>
          <w:rFonts w:asciiTheme="majorHAnsi" w:hAnsiTheme="majorHAnsi" w:cs="EUAlbertina"/>
        </w:rPr>
        <w:t xml:space="preserve"> </w:t>
      </w:r>
      <w:r w:rsidRPr="004A73A7">
        <w:rPr>
          <w:rFonts w:asciiTheme="majorHAnsi" w:hAnsiTheme="majorHAnsi" w:cs="EUAlbertina"/>
        </w:rPr>
        <w:t>13</w:t>
      </w:r>
      <w:r w:rsidR="004370B7">
        <w:rPr>
          <w:rFonts w:asciiTheme="majorHAnsi" w:hAnsiTheme="majorHAnsi" w:cs="EUAlbertina"/>
        </w:rPr>
        <w:t xml:space="preserve"> </w:t>
      </w:r>
      <w:r w:rsidRPr="004A73A7">
        <w:rPr>
          <w:rFonts w:asciiTheme="majorHAnsi" w:hAnsiTheme="majorHAnsi" w:cs="EUAlbertina"/>
        </w:rPr>
        <w:t xml:space="preserve">20-3 </w:t>
      </w:r>
      <w:r w:rsidRPr="004A73A7">
        <w:rPr>
          <w:rFonts w:asciiTheme="majorHAnsi" w:hAnsiTheme="majorHAnsi" w:cs="EUAlbertina"/>
        </w:rPr>
        <w:tab/>
        <w:t>K</w:t>
      </w:r>
      <w:r w:rsidRPr="004A73A7">
        <w:rPr>
          <w:rFonts w:asciiTheme="majorHAnsi" w:hAnsiTheme="majorHAnsi" w:cs="EUAlbertina+01"/>
        </w:rPr>
        <w:t>ł</w:t>
      </w:r>
      <w:r w:rsidRPr="004A73A7">
        <w:rPr>
          <w:rFonts w:asciiTheme="majorHAnsi" w:hAnsiTheme="majorHAnsi" w:cs="EUAlbertina"/>
        </w:rPr>
        <w:t>adzenie rynien</w:t>
      </w:r>
    </w:p>
    <w:p w:rsidR="004A73A7" w:rsidRPr="000F44D8" w:rsidRDefault="004A73A7" w:rsidP="004A73A7">
      <w:pPr>
        <w:autoSpaceDE w:val="0"/>
        <w:autoSpaceDN w:val="0"/>
        <w:adjustRightInd w:val="0"/>
        <w:rPr>
          <w:rFonts w:asciiTheme="majorHAnsi" w:hAnsiTheme="majorHAnsi" w:cs="EUAlbertina"/>
        </w:rPr>
      </w:pPr>
      <w:r w:rsidRPr="000F44D8">
        <w:rPr>
          <w:rFonts w:asciiTheme="majorHAnsi" w:hAnsiTheme="majorHAnsi" w:cs="EUAlbertina"/>
        </w:rPr>
        <w:t>45</w:t>
      </w:r>
      <w:r w:rsidR="004370B7">
        <w:rPr>
          <w:rFonts w:asciiTheme="majorHAnsi" w:hAnsiTheme="majorHAnsi" w:cs="EUAlbertina"/>
        </w:rPr>
        <w:t xml:space="preserve"> </w:t>
      </w:r>
      <w:r w:rsidRPr="000F44D8">
        <w:rPr>
          <w:rFonts w:asciiTheme="majorHAnsi" w:hAnsiTheme="majorHAnsi" w:cs="EUAlbertina"/>
        </w:rPr>
        <w:t>26</w:t>
      </w:r>
      <w:r w:rsidR="004370B7">
        <w:rPr>
          <w:rFonts w:asciiTheme="majorHAnsi" w:hAnsiTheme="majorHAnsi" w:cs="EUAlbertina"/>
        </w:rPr>
        <w:t xml:space="preserve"> </w:t>
      </w:r>
      <w:r w:rsidRPr="000F44D8">
        <w:rPr>
          <w:rFonts w:asciiTheme="majorHAnsi" w:hAnsiTheme="majorHAnsi" w:cs="EUAlbertina"/>
        </w:rPr>
        <w:t>14</w:t>
      </w:r>
      <w:r w:rsidR="004370B7">
        <w:rPr>
          <w:rFonts w:asciiTheme="majorHAnsi" w:hAnsiTheme="majorHAnsi" w:cs="EUAlbertina"/>
        </w:rPr>
        <w:t xml:space="preserve"> </w:t>
      </w:r>
      <w:r w:rsidRPr="000F44D8">
        <w:rPr>
          <w:rFonts w:asciiTheme="majorHAnsi" w:hAnsiTheme="majorHAnsi" w:cs="EUAlbertina"/>
        </w:rPr>
        <w:t xml:space="preserve">00-8 </w:t>
      </w:r>
      <w:r w:rsidRPr="000F44D8">
        <w:rPr>
          <w:rFonts w:asciiTheme="majorHAnsi" w:hAnsiTheme="majorHAnsi" w:cs="EUAlbertina"/>
        </w:rPr>
        <w:tab/>
        <w:t>Pokrywanie</w:t>
      </w:r>
    </w:p>
    <w:p w:rsidR="004A73A7" w:rsidRPr="000F44D8" w:rsidRDefault="004A73A7" w:rsidP="004A73A7">
      <w:pPr>
        <w:autoSpaceDE w:val="0"/>
        <w:autoSpaceDN w:val="0"/>
        <w:adjustRightInd w:val="0"/>
        <w:rPr>
          <w:rFonts w:asciiTheme="majorHAnsi" w:hAnsiTheme="majorHAnsi" w:cs="EUAlbertina"/>
        </w:rPr>
      </w:pPr>
      <w:r w:rsidRPr="000F44D8">
        <w:rPr>
          <w:rFonts w:asciiTheme="majorHAnsi" w:hAnsiTheme="majorHAnsi" w:cs="EUAlbertina"/>
        </w:rPr>
        <w:t>45</w:t>
      </w:r>
      <w:r w:rsidR="004370B7">
        <w:rPr>
          <w:rFonts w:asciiTheme="majorHAnsi" w:hAnsiTheme="majorHAnsi" w:cs="EUAlbertina"/>
        </w:rPr>
        <w:t xml:space="preserve"> </w:t>
      </w:r>
      <w:r w:rsidRPr="000F44D8">
        <w:rPr>
          <w:rFonts w:asciiTheme="majorHAnsi" w:hAnsiTheme="majorHAnsi" w:cs="EUAlbertina"/>
        </w:rPr>
        <w:t>26</w:t>
      </w:r>
      <w:r w:rsidR="004370B7">
        <w:rPr>
          <w:rFonts w:asciiTheme="majorHAnsi" w:hAnsiTheme="majorHAnsi" w:cs="EUAlbertina"/>
        </w:rPr>
        <w:t xml:space="preserve"> </w:t>
      </w:r>
      <w:r w:rsidRPr="000F44D8">
        <w:rPr>
          <w:rFonts w:asciiTheme="majorHAnsi" w:hAnsiTheme="majorHAnsi" w:cs="EUAlbertina"/>
        </w:rPr>
        <w:t>14</w:t>
      </w:r>
      <w:r w:rsidR="004370B7">
        <w:rPr>
          <w:rFonts w:asciiTheme="majorHAnsi" w:hAnsiTheme="majorHAnsi" w:cs="EUAlbertina"/>
        </w:rPr>
        <w:t xml:space="preserve"> </w:t>
      </w:r>
      <w:r w:rsidRPr="000F44D8">
        <w:rPr>
          <w:rFonts w:asciiTheme="majorHAnsi" w:hAnsiTheme="majorHAnsi" w:cs="EUAlbertina"/>
        </w:rPr>
        <w:t xml:space="preserve">10-1 </w:t>
      </w:r>
      <w:r w:rsidRPr="000F44D8">
        <w:rPr>
          <w:rFonts w:asciiTheme="majorHAnsi" w:hAnsiTheme="majorHAnsi" w:cs="EUAlbertina"/>
        </w:rPr>
        <w:tab/>
        <w:t>Izolowanie dachu</w:t>
      </w:r>
    </w:p>
    <w:p w:rsidR="004A73A7" w:rsidRPr="000F44D8" w:rsidRDefault="004A73A7" w:rsidP="004A73A7">
      <w:pPr>
        <w:autoSpaceDE w:val="0"/>
        <w:autoSpaceDN w:val="0"/>
        <w:adjustRightInd w:val="0"/>
        <w:rPr>
          <w:rFonts w:asciiTheme="majorHAnsi" w:hAnsiTheme="majorHAnsi" w:cs="EUAlbertina"/>
        </w:rPr>
      </w:pPr>
      <w:r w:rsidRPr="000F44D8">
        <w:rPr>
          <w:rFonts w:asciiTheme="majorHAnsi" w:hAnsiTheme="majorHAnsi" w:cs="EUAlbertina"/>
        </w:rPr>
        <w:t>45</w:t>
      </w:r>
      <w:r w:rsidR="004370B7">
        <w:rPr>
          <w:rFonts w:asciiTheme="majorHAnsi" w:hAnsiTheme="majorHAnsi" w:cs="EUAlbertina"/>
        </w:rPr>
        <w:t xml:space="preserve"> </w:t>
      </w:r>
      <w:r w:rsidRPr="000F44D8">
        <w:rPr>
          <w:rFonts w:asciiTheme="majorHAnsi" w:hAnsiTheme="majorHAnsi" w:cs="EUAlbertina"/>
        </w:rPr>
        <w:t>26</w:t>
      </w:r>
      <w:r w:rsidR="004370B7">
        <w:rPr>
          <w:rFonts w:asciiTheme="majorHAnsi" w:hAnsiTheme="majorHAnsi" w:cs="EUAlbertina"/>
        </w:rPr>
        <w:t xml:space="preserve"> </w:t>
      </w:r>
      <w:r w:rsidRPr="000F44D8">
        <w:rPr>
          <w:rFonts w:asciiTheme="majorHAnsi" w:hAnsiTheme="majorHAnsi" w:cs="EUAlbertina"/>
        </w:rPr>
        <w:t>14</w:t>
      </w:r>
      <w:r w:rsidR="004370B7">
        <w:rPr>
          <w:rFonts w:asciiTheme="majorHAnsi" w:hAnsiTheme="majorHAnsi" w:cs="EUAlbertina"/>
        </w:rPr>
        <w:t xml:space="preserve"> </w:t>
      </w:r>
      <w:r w:rsidRPr="000F44D8">
        <w:rPr>
          <w:rFonts w:asciiTheme="majorHAnsi" w:hAnsiTheme="majorHAnsi" w:cs="EUAlbertina"/>
        </w:rPr>
        <w:t xml:space="preserve">20-4 </w:t>
      </w:r>
      <w:r w:rsidRPr="000F44D8">
        <w:rPr>
          <w:rFonts w:asciiTheme="majorHAnsi" w:hAnsiTheme="majorHAnsi" w:cs="EUAlbertina"/>
        </w:rPr>
        <w:tab/>
        <w:t>Uszczelnianie dachu</w:t>
      </w:r>
    </w:p>
    <w:p w:rsidR="004A73A7" w:rsidRPr="000F44D8" w:rsidRDefault="004A73A7" w:rsidP="004A73A7">
      <w:pPr>
        <w:autoSpaceDE w:val="0"/>
        <w:autoSpaceDN w:val="0"/>
        <w:adjustRightInd w:val="0"/>
        <w:rPr>
          <w:rFonts w:asciiTheme="majorHAnsi" w:hAnsiTheme="majorHAnsi" w:cs="EUAlbertina"/>
        </w:rPr>
      </w:pPr>
      <w:r w:rsidRPr="000F44D8">
        <w:rPr>
          <w:rFonts w:asciiTheme="majorHAnsi" w:hAnsiTheme="majorHAnsi" w:cs="EUAlbertina"/>
        </w:rPr>
        <w:t>45</w:t>
      </w:r>
      <w:r w:rsidR="004370B7">
        <w:rPr>
          <w:rFonts w:asciiTheme="majorHAnsi" w:hAnsiTheme="majorHAnsi" w:cs="EUAlbertina"/>
        </w:rPr>
        <w:t xml:space="preserve"> </w:t>
      </w:r>
      <w:r w:rsidRPr="000F44D8">
        <w:rPr>
          <w:rFonts w:asciiTheme="majorHAnsi" w:hAnsiTheme="majorHAnsi" w:cs="EUAlbertina"/>
        </w:rPr>
        <w:t>26</w:t>
      </w:r>
      <w:r w:rsidR="004370B7">
        <w:rPr>
          <w:rFonts w:asciiTheme="majorHAnsi" w:hAnsiTheme="majorHAnsi" w:cs="EUAlbertina"/>
        </w:rPr>
        <w:t xml:space="preserve"> </w:t>
      </w:r>
      <w:r w:rsidRPr="000F44D8">
        <w:rPr>
          <w:rFonts w:asciiTheme="majorHAnsi" w:hAnsiTheme="majorHAnsi" w:cs="EUAlbertina"/>
        </w:rPr>
        <w:t>19</w:t>
      </w:r>
      <w:r w:rsidR="004370B7">
        <w:rPr>
          <w:rFonts w:asciiTheme="majorHAnsi" w:hAnsiTheme="majorHAnsi" w:cs="EUAlbertina"/>
        </w:rPr>
        <w:t xml:space="preserve"> </w:t>
      </w:r>
      <w:r w:rsidRPr="000F44D8">
        <w:rPr>
          <w:rFonts w:asciiTheme="majorHAnsi" w:hAnsiTheme="majorHAnsi" w:cs="EUAlbertina"/>
        </w:rPr>
        <w:t xml:space="preserve">00-3 </w:t>
      </w:r>
      <w:r w:rsidRPr="000F44D8">
        <w:rPr>
          <w:rFonts w:asciiTheme="majorHAnsi" w:hAnsiTheme="majorHAnsi" w:cs="EUAlbertina"/>
        </w:rPr>
        <w:tab/>
        <w:t>Naprawa i konserwacja dachów</w:t>
      </w:r>
    </w:p>
    <w:p w:rsidR="004A73A7" w:rsidRPr="000F44D8" w:rsidRDefault="004A73A7" w:rsidP="004A73A7">
      <w:pPr>
        <w:jc w:val="both"/>
        <w:rPr>
          <w:rFonts w:asciiTheme="majorHAnsi" w:hAnsiTheme="majorHAnsi" w:cs="EUAlbertina"/>
        </w:rPr>
      </w:pPr>
      <w:r w:rsidRPr="000F44D8">
        <w:rPr>
          <w:rFonts w:asciiTheme="majorHAnsi" w:hAnsiTheme="majorHAnsi" w:cs="EUAlbertina"/>
        </w:rPr>
        <w:t>45</w:t>
      </w:r>
      <w:r w:rsidR="004370B7">
        <w:rPr>
          <w:rFonts w:asciiTheme="majorHAnsi" w:hAnsiTheme="majorHAnsi" w:cs="EUAlbertina"/>
        </w:rPr>
        <w:t xml:space="preserve"> </w:t>
      </w:r>
      <w:r w:rsidRPr="000F44D8">
        <w:rPr>
          <w:rFonts w:asciiTheme="majorHAnsi" w:hAnsiTheme="majorHAnsi" w:cs="EUAlbertina"/>
        </w:rPr>
        <w:t>26</w:t>
      </w:r>
      <w:r w:rsidR="004370B7">
        <w:rPr>
          <w:rFonts w:asciiTheme="majorHAnsi" w:hAnsiTheme="majorHAnsi" w:cs="EUAlbertina"/>
        </w:rPr>
        <w:t xml:space="preserve"> </w:t>
      </w:r>
      <w:r w:rsidRPr="000F44D8">
        <w:rPr>
          <w:rFonts w:asciiTheme="majorHAnsi" w:hAnsiTheme="majorHAnsi" w:cs="EUAlbertina"/>
        </w:rPr>
        <w:t>19</w:t>
      </w:r>
      <w:r w:rsidR="004370B7">
        <w:rPr>
          <w:rFonts w:asciiTheme="majorHAnsi" w:hAnsiTheme="majorHAnsi" w:cs="EUAlbertina"/>
        </w:rPr>
        <w:t xml:space="preserve"> </w:t>
      </w:r>
      <w:r w:rsidRPr="000F44D8">
        <w:rPr>
          <w:rFonts w:asciiTheme="majorHAnsi" w:hAnsiTheme="majorHAnsi" w:cs="EUAlbertina"/>
        </w:rPr>
        <w:t xml:space="preserve">10-6 </w:t>
      </w:r>
      <w:r w:rsidRPr="000F44D8">
        <w:rPr>
          <w:rFonts w:asciiTheme="majorHAnsi" w:hAnsiTheme="majorHAnsi" w:cs="EUAlbertina"/>
        </w:rPr>
        <w:tab/>
        <w:t>Naprawa dachów</w:t>
      </w:r>
    </w:p>
    <w:p w:rsidR="00F93B24" w:rsidRDefault="00F93B24" w:rsidP="00F93B24">
      <w:pPr>
        <w:jc w:val="both"/>
        <w:rPr>
          <w:rFonts w:ascii="Arial" w:hAnsi="Arial" w:cs="Arial"/>
          <w:sz w:val="18"/>
          <w:szCs w:val="18"/>
        </w:rPr>
      </w:pPr>
    </w:p>
    <w:p w:rsidR="008D3F83" w:rsidRPr="00881C22" w:rsidRDefault="008D3F83">
      <w:pPr>
        <w:pStyle w:val="Nagwek1"/>
        <w:rPr>
          <w:rFonts w:ascii="Cambria" w:hAnsi="Cambria"/>
        </w:rPr>
      </w:pPr>
      <w:r w:rsidRPr="00881C22">
        <w:rPr>
          <w:rFonts w:ascii="Cambria" w:hAnsi="Cambria"/>
        </w:rPr>
        <w:t>§ 4 Informacja o zamówieniach uzupełniających</w:t>
      </w:r>
    </w:p>
    <w:p w:rsidR="008D3F83" w:rsidRPr="00881C22" w:rsidRDefault="008D3F83" w:rsidP="006D3A05">
      <w:pPr>
        <w:jc w:val="both"/>
        <w:rPr>
          <w:rFonts w:ascii="Cambria" w:hAnsi="Cambria"/>
        </w:rPr>
      </w:pPr>
      <w:r w:rsidRPr="00881C22">
        <w:rPr>
          <w:rFonts w:ascii="Cambria" w:hAnsi="Cambria"/>
        </w:rPr>
        <w:t xml:space="preserve">Zamówienie uzupełniające zostanie udzielone na podstawie odrębnej umowy lub umów zawartych z Wykonawcą w trybie zamówienia z wolnej ręki, na podstawie art. 67 ust. 1 pkt 6. Zamówienie uzupełniające może zostać udzielone w terminie 3 lat od dnia udzielenia zamówienia podstawowego. </w:t>
      </w:r>
      <w:r w:rsidR="00FB6B67" w:rsidRPr="00881C22">
        <w:rPr>
          <w:rFonts w:ascii="Cambria" w:hAnsi="Cambria"/>
        </w:rPr>
        <w:t>Zamówienie uzupełniające może zostać udzielone po spełnieni</w:t>
      </w:r>
      <w:r w:rsidR="006D0549">
        <w:rPr>
          <w:rFonts w:ascii="Cambria" w:hAnsi="Cambria"/>
        </w:rPr>
        <w:t>u</w:t>
      </w:r>
      <w:r w:rsidR="00FB6B67" w:rsidRPr="00881C22">
        <w:rPr>
          <w:rFonts w:ascii="Cambria" w:hAnsi="Cambria"/>
        </w:rPr>
        <w:t xml:space="preserve"> warunków określonych w wcześniej przywołanych postanowieniach ustawy. </w:t>
      </w:r>
      <w:r w:rsidRPr="00881C22">
        <w:rPr>
          <w:rFonts w:ascii="Cambria" w:hAnsi="Cambria"/>
        </w:rPr>
        <w:t xml:space="preserve">Wartość zamówienia uzupełniającego nie będzie przekraczać 50% wartości zamówienia podstawowego. </w:t>
      </w:r>
    </w:p>
    <w:p w:rsidR="008D3F83" w:rsidRPr="00881C22" w:rsidRDefault="008D3F83">
      <w:pPr>
        <w:jc w:val="both"/>
        <w:rPr>
          <w:rFonts w:ascii="Cambria" w:hAnsi="Cambria"/>
        </w:rPr>
      </w:pPr>
    </w:p>
    <w:p w:rsidR="008D3F83" w:rsidRPr="00881C22" w:rsidRDefault="008D3F83">
      <w:pPr>
        <w:pStyle w:val="Nagwek1"/>
        <w:rPr>
          <w:rFonts w:ascii="Cambria" w:hAnsi="Cambria"/>
        </w:rPr>
      </w:pPr>
      <w:bookmarkStart w:id="9" w:name="_Toc114133728"/>
      <w:bookmarkStart w:id="10" w:name="_Toc114134219"/>
      <w:bookmarkStart w:id="11" w:name="_Toc135036176"/>
      <w:r w:rsidRPr="00881C22">
        <w:rPr>
          <w:rFonts w:ascii="Cambria" w:hAnsi="Cambria"/>
        </w:rPr>
        <w:t>§ 5 Termin wykonania zamówienia</w:t>
      </w:r>
      <w:bookmarkEnd w:id="9"/>
      <w:bookmarkEnd w:id="10"/>
      <w:bookmarkEnd w:id="11"/>
    </w:p>
    <w:p w:rsidR="008D3F83" w:rsidRPr="00881C22" w:rsidRDefault="006D0549">
      <w:pPr>
        <w:jc w:val="both"/>
        <w:rPr>
          <w:rFonts w:ascii="Cambria" w:hAnsi="Cambria"/>
          <w:i/>
        </w:rPr>
      </w:pPr>
      <w:r w:rsidRPr="008E7BDD">
        <w:rPr>
          <w:rFonts w:ascii="Cambria" w:hAnsi="Cambria"/>
          <w:i/>
        </w:rPr>
        <w:t>Wymagany termin</w:t>
      </w:r>
      <w:r w:rsidR="002F4DC3" w:rsidRPr="008E7BDD">
        <w:rPr>
          <w:rFonts w:ascii="Cambria" w:hAnsi="Cambria"/>
          <w:i/>
        </w:rPr>
        <w:t xml:space="preserve"> realizacji zamówienia – nie później niż </w:t>
      </w:r>
      <w:r w:rsidR="00683A05">
        <w:rPr>
          <w:rFonts w:ascii="Cambria" w:hAnsi="Cambria"/>
          <w:i/>
        </w:rPr>
        <w:t xml:space="preserve">w terminie </w:t>
      </w:r>
      <w:r w:rsidR="003B2B03">
        <w:rPr>
          <w:rFonts w:ascii="Cambria" w:hAnsi="Cambria"/>
          <w:i/>
        </w:rPr>
        <w:t xml:space="preserve">60 </w:t>
      </w:r>
      <w:r w:rsidR="00683A05">
        <w:rPr>
          <w:rFonts w:ascii="Cambria" w:hAnsi="Cambria"/>
          <w:i/>
        </w:rPr>
        <w:t>kolejnych dni kalendarzowych od daty zawarcia umowy.</w:t>
      </w:r>
    </w:p>
    <w:p w:rsidR="008D3F83" w:rsidRDefault="008D3F83">
      <w:pPr>
        <w:rPr>
          <w:rFonts w:ascii="Cambria" w:hAnsi="Cambria"/>
        </w:rPr>
      </w:pPr>
    </w:p>
    <w:p w:rsidR="00451D84" w:rsidRDefault="00451D84">
      <w:pPr>
        <w:rPr>
          <w:rFonts w:ascii="Cambria" w:hAnsi="Cambria"/>
        </w:rPr>
      </w:pPr>
    </w:p>
    <w:p w:rsidR="00451D84" w:rsidRDefault="00451D84">
      <w:pPr>
        <w:rPr>
          <w:rFonts w:ascii="Cambria" w:hAnsi="Cambria"/>
        </w:rPr>
      </w:pPr>
    </w:p>
    <w:p w:rsidR="008D3F83" w:rsidRPr="00E24E5E" w:rsidRDefault="008D3F83">
      <w:pPr>
        <w:pStyle w:val="Nagwek1"/>
        <w:ind w:left="720" w:hanging="720"/>
        <w:jc w:val="both"/>
        <w:rPr>
          <w:rFonts w:ascii="Cambria" w:hAnsi="Cambria"/>
          <w:sz w:val="30"/>
          <w:szCs w:val="30"/>
        </w:rPr>
      </w:pPr>
      <w:bookmarkStart w:id="12" w:name="_Toc114133729"/>
      <w:bookmarkStart w:id="13" w:name="_Toc114134220"/>
      <w:bookmarkStart w:id="14" w:name="_Toc135036177"/>
      <w:bookmarkStart w:id="15" w:name="_GoBack"/>
      <w:bookmarkEnd w:id="15"/>
      <w:r w:rsidRPr="00881C22">
        <w:rPr>
          <w:rFonts w:ascii="Cambria" w:hAnsi="Cambria"/>
        </w:rPr>
        <w:lastRenderedPageBreak/>
        <w:t xml:space="preserve">§6 </w:t>
      </w:r>
      <w:bookmarkEnd w:id="12"/>
      <w:bookmarkEnd w:id="13"/>
      <w:bookmarkEnd w:id="14"/>
      <w:r w:rsidR="00F22E05" w:rsidRPr="00881C22">
        <w:rPr>
          <w:rFonts w:ascii="Cambria" w:hAnsi="Cambria"/>
        </w:rPr>
        <w:t xml:space="preserve"> </w:t>
      </w:r>
      <w:r w:rsidR="00F22E05" w:rsidRPr="00E24E5E">
        <w:rPr>
          <w:rFonts w:ascii="Cambria" w:hAnsi="Cambria"/>
          <w:sz w:val="30"/>
          <w:szCs w:val="30"/>
        </w:rPr>
        <w:t>Warunki udziału w postępowaniu oraz opis sposobu dokonywania oceny spełniania tych warunków wraz z wykazem oświadczeń lub dokumentów, jakie mają dostarczyć wykonawcy w celu potwierdzenia spełniania warunków udziału w postępowaniu</w:t>
      </w:r>
    </w:p>
    <w:p w:rsidR="008D3F83" w:rsidRPr="009624B0" w:rsidRDefault="008D3F83" w:rsidP="00F21477">
      <w:pPr>
        <w:numPr>
          <w:ilvl w:val="0"/>
          <w:numId w:val="1"/>
        </w:numPr>
        <w:tabs>
          <w:tab w:val="clear" w:pos="900"/>
          <w:tab w:val="num" w:pos="360"/>
        </w:tabs>
        <w:ind w:left="360"/>
        <w:jc w:val="both"/>
        <w:rPr>
          <w:rFonts w:asciiTheme="majorHAnsi" w:hAnsiTheme="majorHAnsi"/>
          <w:b/>
        </w:rPr>
      </w:pPr>
      <w:r w:rsidRPr="009624B0">
        <w:rPr>
          <w:rFonts w:asciiTheme="majorHAnsi" w:hAnsiTheme="majorHAnsi"/>
          <w:b/>
        </w:rPr>
        <w:t>O udzielenie zamówienia mogą się ubiegać wykonawcy, którzy spełniają następujące warunki:</w:t>
      </w:r>
    </w:p>
    <w:p w:rsidR="008D3F83" w:rsidRPr="009624B0" w:rsidRDefault="008D3F83" w:rsidP="00F21477">
      <w:pPr>
        <w:numPr>
          <w:ilvl w:val="0"/>
          <w:numId w:val="7"/>
        </w:numPr>
        <w:tabs>
          <w:tab w:val="clear" w:pos="360"/>
          <w:tab w:val="num" w:pos="720"/>
        </w:tabs>
        <w:ind w:left="720"/>
        <w:jc w:val="both"/>
        <w:rPr>
          <w:rFonts w:asciiTheme="majorHAnsi" w:hAnsiTheme="majorHAnsi"/>
        </w:rPr>
      </w:pPr>
      <w:r w:rsidRPr="009624B0">
        <w:rPr>
          <w:rFonts w:asciiTheme="majorHAnsi" w:hAnsiTheme="majorHAnsi"/>
        </w:rPr>
        <w:t>posiada</w:t>
      </w:r>
      <w:r w:rsidR="00F27A46" w:rsidRPr="009624B0">
        <w:rPr>
          <w:rFonts w:asciiTheme="majorHAnsi" w:hAnsiTheme="majorHAnsi"/>
        </w:rPr>
        <w:t>nia</w:t>
      </w:r>
      <w:r w:rsidRPr="009624B0">
        <w:rPr>
          <w:rFonts w:asciiTheme="majorHAnsi" w:hAnsiTheme="majorHAnsi"/>
        </w:rPr>
        <w:t xml:space="preserve"> uprawnie</w:t>
      </w:r>
      <w:r w:rsidR="00F27A46" w:rsidRPr="009624B0">
        <w:rPr>
          <w:rFonts w:asciiTheme="majorHAnsi" w:hAnsiTheme="majorHAnsi"/>
        </w:rPr>
        <w:t>ń</w:t>
      </w:r>
      <w:r w:rsidRPr="009624B0">
        <w:rPr>
          <w:rFonts w:asciiTheme="majorHAnsi" w:hAnsiTheme="majorHAnsi"/>
        </w:rPr>
        <w:t xml:space="preserve"> do wykonywania określonej działalności lub czynności, jeżeli</w:t>
      </w:r>
      <w:r w:rsidR="00DC5097" w:rsidRPr="009624B0">
        <w:rPr>
          <w:rFonts w:asciiTheme="majorHAnsi" w:hAnsiTheme="majorHAnsi"/>
        </w:rPr>
        <w:t xml:space="preserve"> przepisy prawa nakładają obowiązek ich posiadania</w:t>
      </w:r>
      <w:r w:rsidRPr="009624B0">
        <w:rPr>
          <w:rFonts w:asciiTheme="majorHAnsi" w:hAnsiTheme="majorHAnsi"/>
        </w:rPr>
        <w:t>;</w:t>
      </w:r>
    </w:p>
    <w:p w:rsidR="008D3F83" w:rsidRPr="009624B0" w:rsidRDefault="00096F60">
      <w:pPr>
        <w:ind w:left="1416"/>
        <w:jc w:val="both"/>
        <w:rPr>
          <w:rFonts w:asciiTheme="majorHAnsi" w:hAnsiTheme="majorHAnsi"/>
          <w:i/>
        </w:rPr>
      </w:pPr>
      <w:r w:rsidRPr="009624B0">
        <w:rPr>
          <w:rFonts w:asciiTheme="majorHAnsi" w:hAnsiTheme="majorHAnsi"/>
          <w:i/>
        </w:rPr>
        <w:t>Zamawiający nie konkretyzuje niniejszego warunku. Ocena spełniania warunku dokonana zostanie na podstawie złożonego przez Wykonawcę oświadczenia  o spełnianiu warunków udziału w postępowaniu (zgodnie ze wzorem zamieszczonym w załączniku nr 1 do SIWZ).</w:t>
      </w:r>
    </w:p>
    <w:p w:rsidR="008D3F83" w:rsidRPr="009624B0" w:rsidRDefault="008D3F83" w:rsidP="00F21477">
      <w:pPr>
        <w:numPr>
          <w:ilvl w:val="0"/>
          <w:numId w:val="7"/>
        </w:numPr>
        <w:tabs>
          <w:tab w:val="clear" w:pos="360"/>
          <w:tab w:val="num" w:pos="720"/>
        </w:tabs>
        <w:ind w:left="720"/>
        <w:jc w:val="both"/>
        <w:rPr>
          <w:rFonts w:asciiTheme="majorHAnsi" w:hAnsiTheme="majorHAnsi"/>
        </w:rPr>
      </w:pPr>
      <w:r w:rsidRPr="009624B0">
        <w:rPr>
          <w:rFonts w:asciiTheme="majorHAnsi" w:hAnsiTheme="majorHAnsi"/>
        </w:rPr>
        <w:t>posiada</w:t>
      </w:r>
      <w:r w:rsidR="00F27A46" w:rsidRPr="009624B0">
        <w:rPr>
          <w:rFonts w:asciiTheme="majorHAnsi" w:hAnsiTheme="majorHAnsi"/>
        </w:rPr>
        <w:t>nia</w:t>
      </w:r>
      <w:r w:rsidRPr="009624B0">
        <w:rPr>
          <w:rFonts w:asciiTheme="majorHAnsi" w:hAnsiTheme="majorHAnsi"/>
        </w:rPr>
        <w:t xml:space="preserve"> </w:t>
      </w:r>
      <w:r w:rsidR="00CA12AE" w:rsidRPr="009624B0">
        <w:rPr>
          <w:rFonts w:asciiTheme="majorHAnsi" w:hAnsiTheme="majorHAnsi"/>
        </w:rPr>
        <w:t>wiedz</w:t>
      </w:r>
      <w:r w:rsidR="00F27A46" w:rsidRPr="009624B0">
        <w:rPr>
          <w:rFonts w:asciiTheme="majorHAnsi" w:hAnsiTheme="majorHAnsi"/>
        </w:rPr>
        <w:t>y</w:t>
      </w:r>
      <w:r w:rsidR="00CA12AE" w:rsidRPr="009624B0">
        <w:rPr>
          <w:rFonts w:asciiTheme="majorHAnsi" w:hAnsiTheme="majorHAnsi"/>
        </w:rPr>
        <w:t xml:space="preserve"> i doświadczeni</w:t>
      </w:r>
      <w:r w:rsidR="00F27A46" w:rsidRPr="009624B0">
        <w:rPr>
          <w:rFonts w:asciiTheme="majorHAnsi" w:hAnsiTheme="majorHAnsi"/>
        </w:rPr>
        <w:t>a</w:t>
      </w:r>
      <w:r w:rsidR="00CA12AE" w:rsidRPr="009624B0">
        <w:rPr>
          <w:rFonts w:asciiTheme="majorHAnsi" w:hAnsiTheme="majorHAnsi"/>
        </w:rPr>
        <w:t xml:space="preserve"> tj.;</w:t>
      </w:r>
    </w:p>
    <w:p w:rsidR="00D15DE3" w:rsidRPr="003B2B03" w:rsidRDefault="00035C63" w:rsidP="00D15DE3">
      <w:pPr>
        <w:ind w:left="708"/>
        <w:jc w:val="both"/>
        <w:rPr>
          <w:rFonts w:asciiTheme="majorHAnsi" w:hAnsiTheme="majorHAnsi" w:cs="Arial"/>
        </w:rPr>
      </w:pPr>
      <w:r w:rsidRPr="003B2B03">
        <w:rPr>
          <w:rFonts w:asciiTheme="majorHAnsi" w:hAnsiTheme="majorHAnsi" w:cs="Arial"/>
        </w:rPr>
        <w:t>O udzielenie zamówienia mogą ubiegać się Wykonawcy, którzy w okresie ostatnich pięciu lat przed upływem terminu składania ofert, a jeżeli okres prowadzenia działalności jest krótszy – w tym okresie wykonali zgodnie z zasadami sztuki budowlanej i prawidłowo ukończyli przynajmniej trzy (3) roboty budowlane</w:t>
      </w:r>
      <w:r w:rsidR="00D15DE3" w:rsidRPr="003B2B03">
        <w:rPr>
          <w:rFonts w:asciiTheme="majorHAnsi" w:hAnsiTheme="majorHAnsi" w:cs="Arial"/>
        </w:rPr>
        <w:t xml:space="preserve"> polegające na remoncie dachu</w:t>
      </w:r>
      <w:r w:rsidRPr="003B2B03">
        <w:rPr>
          <w:rFonts w:asciiTheme="majorHAnsi" w:hAnsiTheme="majorHAnsi" w:cs="Arial"/>
        </w:rPr>
        <w:t>, w tym przynajmniej dwie (2)</w:t>
      </w:r>
      <w:r w:rsidR="00D15DE3" w:rsidRPr="003B2B03">
        <w:rPr>
          <w:rFonts w:asciiTheme="majorHAnsi" w:hAnsiTheme="majorHAnsi" w:cs="Arial"/>
        </w:rPr>
        <w:t xml:space="preserve">były </w:t>
      </w:r>
      <w:r w:rsidRPr="003B2B03">
        <w:rPr>
          <w:rFonts w:asciiTheme="majorHAnsi" w:hAnsiTheme="majorHAnsi" w:cs="Arial"/>
        </w:rPr>
        <w:t xml:space="preserve">o wartości nie mniejszej niż </w:t>
      </w:r>
      <w:r w:rsidR="003C39D5" w:rsidRPr="003B2B03">
        <w:rPr>
          <w:rFonts w:asciiTheme="majorHAnsi" w:hAnsiTheme="majorHAnsi" w:cs="Arial"/>
        </w:rPr>
        <w:t>400 000</w:t>
      </w:r>
      <w:r w:rsidRPr="003B2B03">
        <w:rPr>
          <w:rFonts w:asciiTheme="majorHAnsi" w:hAnsiTheme="majorHAnsi" w:cs="Arial"/>
        </w:rPr>
        <w:t xml:space="preserve"> zł brutto każda</w:t>
      </w:r>
      <w:r w:rsidR="00096F60" w:rsidRPr="003B2B03">
        <w:rPr>
          <w:rFonts w:asciiTheme="majorHAnsi" w:hAnsiTheme="majorHAnsi" w:cs="Arial"/>
        </w:rPr>
        <w:t xml:space="preserve"> </w:t>
      </w:r>
      <w:r w:rsidR="00096F60" w:rsidRPr="003B2B03">
        <w:rPr>
          <w:rFonts w:asciiTheme="majorHAnsi" w:eastAsia="Arial" w:hAnsiTheme="majorHAnsi" w:cstheme="minorHAnsi"/>
        </w:rPr>
        <w:t xml:space="preserve">(w przypadku, jeżeli wartość zamówienia wyrażona została w umowie w walucie obcej – równowartość </w:t>
      </w:r>
      <w:r w:rsidR="003C39D5" w:rsidRPr="003B2B03">
        <w:rPr>
          <w:rFonts w:asciiTheme="majorHAnsi" w:eastAsia="Arial" w:hAnsiTheme="majorHAnsi" w:cstheme="minorHAnsi"/>
        </w:rPr>
        <w:t>400 000</w:t>
      </w:r>
      <w:r w:rsidR="00096F60" w:rsidRPr="003B2B03">
        <w:rPr>
          <w:rFonts w:asciiTheme="majorHAnsi" w:eastAsia="Arial" w:hAnsiTheme="majorHAnsi" w:cstheme="minorHAnsi"/>
        </w:rPr>
        <w:t xml:space="preserve"> zł brutto wg średniego kursu NBP z dnia</w:t>
      </w:r>
      <w:r w:rsidR="00096F60" w:rsidRPr="003B2B03">
        <w:rPr>
          <w:rFonts w:asciiTheme="majorHAnsi" w:hAnsiTheme="majorHAnsi" w:cstheme="minorHAnsi"/>
        </w:rPr>
        <w:t xml:space="preserve"> zawarcia umowy o wykonanie zamówienia)</w:t>
      </w:r>
      <w:r w:rsidRPr="003B2B03">
        <w:rPr>
          <w:rFonts w:asciiTheme="majorHAnsi" w:hAnsiTheme="majorHAnsi" w:cs="Arial"/>
        </w:rPr>
        <w:t xml:space="preserve">, </w:t>
      </w:r>
      <w:r w:rsidR="00D15DE3" w:rsidRPr="003B2B03">
        <w:rPr>
          <w:rFonts w:asciiTheme="majorHAnsi" w:hAnsiTheme="majorHAnsi" w:cs="Arial"/>
        </w:rPr>
        <w:t>a przynajmniej jedna z dwóch o wartości nie mniejszej niż 400 000 zł polegała jednocześnie na:</w:t>
      </w:r>
    </w:p>
    <w:p w:rsidR="003B2B03" w:rsidRPr="003B2B03" w:rsidRDefault="003B2B03" w:rsidP="00646125">
      <w:pPr>
        <w:pStyle w:val="Akapitzlist"/>
        <w:ind w:left="1440"/>
        <w:jc w:val="both"/>
        <w:rPr>
          <w:rFonts w:asciiTheme="majorHAnsi" w:hAnsiTheme="majorHAnsi" w:cs="Tahoma"/>
          <w:shd w:val="clear" w:color="auto" w:fill="FFFFFF"/>
        </w:rPr>
      </w:pPr>
      <w:r w:rsidRPr="003B2B03">
        <w:rPr>
          <w:rFonts w:asciiTheme="majorHAnsi" w:hAnsiTheme="majorHAnsi" w:cs="Tahoma"/>
          <w:shd w:val="clear" w:color="auto" w:fill="FFFFFF"/>
        </w:rPr>
        <w:t>a. remoncie dachu z miedzi (minimum 90% pokrycia dachu z miedzi),</w:t>
      </w:r>
    </w:p>
    <w:p w:rsidR="003B2B03" w:rsidRPr="003B2B03" w:rsidRDefault="003B2B03" w:rsidP="00646125">
      <w:pPr>
        <w:pStyle w:val="Akapitzlist"/>
        <w:ind w:left="1440"/>
        <w:jc w:val="both"/>
        <w:rPr>
          <w:rFonts w:asciiTheme="majorHAnsi" w:hAnsiTheme="majorHAnsi" w:cs="Tahoma"/>
          <w:shd w:val="clear" w:color="auto" w:fill="FFFFFF"/>
        </w:rPr>
      </w:pPr>
      <w:r w:rsidRPr="003B2B03">
        <w:rPr>
          <w:rFonts w:asciiTheme="majorHAnsi" w:hAnsiTheme="majorHAnsi" w:cs="Tahoma"/>
          <w:shd w:val="clear" w:color="auto" w:fill="FFFFFF"/>
        </w:rPr>
        <w:t>b. remoncie dachu budynku zaliczonego do kategorii ZL zagrożenia ludzi,</w:t>
      </w:r>
    </w:p>
    <w:p w:rsidR="003B2B03" w:rsidRPr="003B2B03" w:rsidRDefault="003B2B03" w:rsidP="00646125">
      <w:pPr>
        <w:pStyle w:val="Akapitzlist"/>
        <w:ind w:left="1440"/>
        <w:jc w:val="both"/>
        <w:rPr>
          <w:rFonts w:asciiTheme="majorHAnsi" w:hAnsiTheme="majorHAnsi" w:cs="Tahoma"/>
          <w:shd w:val="clear" w:color="auto" w:fill="FFFFFF"/>
        </w:rPr>
      </w:pPr>
      <w:r w:rsidRPr="003B2B03">
        <w:rPr>
          <w:rFonts w:asciiTheme="majorHAnsi" w:hAnsiTheme="majorHAnsi" w:cs="Tahoma"/>
          <w:shd w:val="clear" w:color="auto" w:fill="FFFFFF"/>
        </w:rPr>
        <w:t>c. remoncie dachu wymagającym uszczelnienia systemów kanalizacji i/lub systemów kanalizacji deszczowej,</w:t>
      </w:r>
    </w:p>
    <w:p w:rsidR="003B2B03" w:rsidRPr="003B2B03" w:rsidRDefault="003B2B03" w:rsidP="00646125">
      <w:pPr>
        <w:pStyle w:val="Akapitzlist"/>
        <w:ind w:left="1440"/>
        <w:jc w:val="both"/>
        <w:rPr>
          <w:rFonts w:asciiTheme="majorHAnsi" w:hAnsiTheme="majorHAnsi" w:cs="Tahoma"/>
          <w:shd w:val="clear" w:color="auto" w:fill="FFFFFF"/>
        </w:rPr>
      </w:pPr>
      <w:r w:rsidRPr="003B2B03">
        <w:rPr>
          <w:rFonts w:asciiTheme="majorHAnsi" w:hAnsiTheme="majorHAnsi" w:cs="Tahoma"/>
          <w:shd w:val="clear" w:color="auto" w:fill="FFFFFF"/>
        </w:rPr>
        <w:t>d. remoncie dachu budynku usytuowanego przynajmniej w strefie ochrony konserwatorskiej lub wpisanego do rejestru zabytków,</w:t>
      </w:r>
    </w:p>
    <w:p w:rsidR="008D3F83" w:rsidRPr="003B2B03" w:rsidRDefault="003B2B03" w:rsidP="00646125">
      <w:pPr>
        <w:pStyle w:val="Akapitzlist"/>
        <w:ind w:left="1440"/>
        <w:jc w:val="both"/>
        <w:rPr>
          <w:rFonts w:asciiTheme="majorHAnsi" w:hAnsiTheme="majorHAnsi"/>
        </w:rPr>
      </w:pPr>
      <w:r w:rsidRPr="003B2B03">
        <w:rPr>
          <w:rFonts w:asciiTheme="majorHAnsi" w:hAnsiTheme="majorHAnsi" w:cs="Tahoma"/>
          <w:shd w:val="clear" w:color="auto" w:fill="FFFFFF"/>
        </w:rPr>
        <w:t>e. remoncie dachu budynku, dla którego wymagana była klasa B odporności pożarowej.</w:t>
      </w:r>
    </w:p>
    <w:p w:rsidR="00702B41" w:rsidRPr="003B2B03" w:rsidRDefault="00702B41" w:rsidP="00F21477">
      <w:pPr>
        <w:numPr>
          <w:ilvl w:val="0"/>
          <w:numId w:val="7"/>
        </w:numPr>
        <w:tabs>
          <w:tab w:val="clear" w:pos="360"/>
          <w:tab w:val="num" w:pos="720"/>
        </w:tabs>
        <w:ind w:left="720"/>
        <w:jc w:val="both"/>
        <w:rPr>
          <w:rFonts w:asciiTheme="majorHAnsi" w:hAnsiTheme="majorHAnsi"/>
        </w:rPr>
      </w:pPr>
      <w:r w:rsidRPr="003B2B03">
        <w:rPr>
          <w:rFonts w:asciiTheme="majorHAnsi" w:hAnsiTheme="majorHAnsi"/>
        </w:rPr>
        <w:t>dyspon</w:t>
      </w:r>
      <w:r w:rsidR="00F27A46" w:rsidRPr="003B2B03">
        <w:rPr>
          <w:rFonts w:asciiTheme="majorHAnsi" w:hAnsiTheme="majorHAnsi"/>
        </w:rPr>
        <w:t>owania</w:t>
      </w:r>
      <w:r w:rsidRPr="003B2B03">
        <w:rPr>
          <w:rFonts w:asciiTheme="majorHAnsi" w:hAnsiTheme="majorHAnsi"/>
        </w:rPr>
        <w:t xml:space="preserve"> odpowiednim potencjałem technicznym oraz osobami zdolnymi do wykonania zamówienia, tj.:</w:t>
      </w:r>
    </w:p>
    <w:p w:rsidR="00AE4699" w:rsidRPr="003B2B03" w:rsidRDefault="00AC51BE" w:rsidP="00F21477">
      <w:pPr>
        <w:pStyle w:val="Akapitzlist"/>
        <w:numPr>
          <w:ilvl w:val="0"/>
          <w:numId w:val="17"/>
        </w:numPr>
        <w:jc w:val="both"/>
        <w:rPr>
          <w:rFonts w:asciiTheme="majorHAnsi" w:hAnsiTheme="majorHAnsi" w:cs="Arial"/>
        </w:rPr>
      </w:pPr>
      <w:r w:rsidRPr="003B2B03">
        <w:rPr>
          <w:rFonts w:asciiTheme="majorHAnsi" w:hAnsiTheme="majorHAnsi" w:cs="Arial"/>
        </w:rPr>
        <w:t xml:space="preserve">osobą posiadającą uprawnienia budowlane bez ograniczeń do kierowania robotami budowlanymi w specjalności konstrukcyjno – budowlanej oraz co najmniej </w:t>
      </w:r>
      <w:r w:rsidR="003B2B03">
        <w:rPr>
          <w:rFonts w:asciiTheme="majorHAnsi" w:hAnsiTheme="majorHAnsi" w:cs="Arial"/>
        </w:rPr>
        <w:t>3</w:t>
      </w:r>
      <w:r w:rsidRPr="003B2B03">
        <w:rPr>
          <w:rFonts w:asciiTheme="majorHAnsi" w:hAnsiTheme="majorHAnsi" w:cs="Arial"/>
        </w:rPr>
        <w:t xml:space="preserve">-letnie doświadczenie zawodowe, </w:t>
      </w:r>
    </w:p>
    <w:p w:rsidR="00AE4699" w:rsidRDefault="00AC51BE" w:rsidP="00E24E5E">
      <w:pPr>
        <w:pStyle w:val="Akapitzlist"/>
        <w:numPr>
          <w:ilvl w:val="0"/>
          <w:numId w:val="17"/>
        </w:numPr>
        <w:jc w:val="both"/>
        <w:rPr>
          <w:rFonts w:asciiTheme="majorHAnsi" w:hAnsiTheme="majorHAnsi" w:cs="Arial"/>
        </w:rPr>
      </w:pPr>
      <w:r w:rsidRPr="003B2B03">
        <w:rPr>
          <w:rFonts w:asciiTheme="majorHAnsi" w:hAnsiTheme="majorHAnsi" w:cs="Arial"/>
        </w:rPr>
        <w:t>osobą posiadającą uprawnienia budowlane bez ograniczeń do kierowania robotami budowlanymi w specjalności instalacyjnej w zakresie sieci, instalacji i urządzeń elektr</w:t>
      </w:r>
      <w:r w:rsidR="00E24E5E">
        <w:rPr>
          <w:rFonts w:asciiTheme="majorHAnsi" w:hAnsiTheme="majorHAnsi" w:cs="Arial"/>
        </w:rPr>
        <w:t>ycznych i elektroenergetycznych,</w:t>
      </w:r>
    </w:p>
    <w:p w:rsidR="00E24E5E" w:rsidRPr="003B2B03" w:rsidRDefault="00E24E5E" w:rsidP="00E24E5E">
      <w:pPr>
        <w:pStyle w:val="Akapitzlist"/>
        <w:numPr>
          <w:ilvl w:val="0"/>
          <w:numId w:val="17"/>
        </w:numPr>
        <w:jc w:val="both"/>
        <w:rPr>
          <w:rFonts w:asciiTheme="majorHAnsi" w:hAnsiTheme="majorHAnsi" w:cs="Arial"/>
        </w:rPr>
      </w:pPr>
      <w:r w:rsidRPr="009624B0">
        <w:rPr>
          <w:rFonts w:asciiTheme="majorHAnsi" w:hAnsiTheme="majorHAnsi" w:cs="Arial"/>
        </w:rPr>
        <w:t>osobą posiadającą uprawnienia budowlane bez ograniczeń do kierowania robotami budowlanymi w specjalności instalacyjnej w zakresie sieci, instalacji i urządzeń wentylacyjnych wodociągowych i kanalizacyjnych</w:t>
      </w:r>
    </w:p>
    <w:p w:rsidR="00AE4699" w:rsidRPr="009624B0" w:rsidRDefault="00AC51BE" w:rsidP="00E24E5E">
      <w:pPr>
        <w:pStyle w:val="Akapitzlist"/>
        <w:spacing w:line="100" w:lineRule="atLeast"/>
        <w:ind w:left="360"/>
        <w:jc w:val="both"/>
        <w:rPr>
          <w:rFonts w:asciiTheme="majorHAnsi" w:hAnsiTheme="majorHAnsi" w:cs="Arial"/>
          <w:b/>
          <w:bCs/>
          <w:color w:val="000000"/>
        </w:rPr>
      </w:pPr>
      <w:r w:rsidRPr="009624B0">
        <w:rPr>
          <w:rFonts w:asciiTheme="majorHAnsi" w:hAnsiTheme="majorHAnsi" w:cs="Arial"/>
        </w:rPr>
        <w:t xml:space="preserve"> </w:t>
      </w:r>
      <w:r w:rsidR="002F29C9" w:rsidRPr="009624B0">
        <w:rPr>
          <w:rFonts w:asciiTheme="majorHAnsi" w:hAnsiTheme="majorHAnsi" w:cs="Arial"/>
          <w:b/>
          <w:bCs/>
          <w:color w:val="000000"/>
        </w:rPr>
        <w:t>UWAGA:</w:t>
      </w:r>
    </w:p>
    <w:p w:rsidR="00AE4699" w:rsidRPr="009624B0" w:rsidRDefault="00AC51BE">
      <w:pPr>
        <w:jc w:val="both"/>
        <w:rPr>
          <w:rFonts w:asciiTheme="majorHAnsi" w:hAnsiTheme="majorHAnsi"/>
          <w:i/>
        </w:rPr>
      </w:pPr>
      <w:r w:rsidRPr="009624B0">
        <w:rPr>
          <w:rFonts w:asciiTheme="majorHAnsi" w:hAnsiTheme="majorHAnsi" w:cs="Arial"/>
          <w:i/>
          <w:color w:val="000000"/>
        </w:rPr>
        <w:t xml:space="preserve">Ilekroć Zamawiający wymaga określonych uprawnień budowlanych na podstawie aktualnie obowiązującej ustawy z dnia 7 lipca 1994 r. – Prawo budowlane </w:t>
      </w:r>
      <w:r w:rsidRPr="009624B0">
        <w:rPr>
          <w:rFonts w:asciiTheme="majorHAnsi" w:hAnsiTheme="majorHAnsi" w:cs="Arial"/>
          <w:i/>
          <w:iCs/>
          <w:color w:val="000000"/>
        </w:rPr>
        <w:t xml:space="preserve">(tekst jednolity Dz. U. </w:t>
      </w:r>
      <w:r w:rsidRPr="009624B0">
        <w:rPr>
          <w:rFonts w:asciiTheme="majorHAnsi" w:eastAsia="TimesNewRomanPSMT" w:hAnsiTheme="majorHAnsi" w:cs="TimesNewRomanPSMT"/>
          <w:i/>
          <w:iCs/>
          <w:color w:val="000000"/>
        </w:rPr>
        <w:t>z 2010 r., Nr 243, poz. 1623 z późn. zm.</w:t>
      </w:r>
      <w:r w:rsidRPr="009624B0">
        <w:rPr>
          <w:rFonts w:asciiTheme="majorHAnsi" w:hAnsiTheme="majorHAnsi" w:cs="Arial"/>
          <w:i/>
          <w:iCs/>
          <w:color w:val="000000"/>
        </w:rPr>
        <w:t xml:space="preserve">), </w:t>
      </w:r>
      <w:r w:rsidRPr="009624B0">
        <w:rPr>
          <w:rFonts w:asciiTheme="majorHAnsi" w:hAnsiTheme="majorHAnsi" w:cs="Arial"/>
          <w:i/>
          <w:color w:val="000000"/>
        </w:rPr>
        <w:t xml:space="preserve">rozumie przez to również odpowiadające im ważne uprawnienia budowlane, wydane na podstawie uprzednio obowiązujących przepisów prawa </w:t>
      </w:r>
      <w:r w:rsidRPr="009624B0">
        <w:rPr>
          <w:rFonts w:asciiTheme="majorHAnsi" w:hAnsiTheme="majorHAnsi" w:cs="Arial"/>
          <w:i/>
          <w:color w:val="000000"/>
        </w:rPr>
        <w:lastRenderedPageBreak/>
        <w:t>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(Dz. U. Nr 63, poz. 394).</w:t>
      </w:r>
    </w:p>
    <w:p w:rsidR="008D3F83" w:rsidRPr="009624B0" w:rsidRDefault="008D3F83" w:rsidP="00F21477">
      <w:pPr>
        <w:numPr>
          <w:ilvl w:val="0"/>
          <w:numId w:val="7"/>
        </w:numPr>
        <w:tabs>
          <w:tab w:val="clear" w:pos="360"/>
          <w:tab w:val="num" w:pos="720"/>
        </w:tabs>
        <w:ind w:left="720"/>
        <w:jc w:val="both"/>
        <w:rPr>
          <w:rFonts w:asciiTheme="majorHAnsi" w:hAnsiTheme="majorHAnsi"/>
        </w:rPr>
      </w:pPr>
      <w:r w:rsidRPr="009624B0">
        <w:rPr>
          <w:rFonts w:asciiTheme="majorHAnsi" w:hAnsiTheme="majorHAnsi"/>
        </w:rPr>
        <w:t xml:space="preserve">sytuacji ekonomicznej i finansowej </w:t>
      </w:r>
      <w:r w:rsidR="00B80EF0" w:rsidRPr="009624B0">
        <w:rPr>
          <w:rFonts w:asciiTheme="majorHAnsi" w:hAnsiTheme="majorHAnsi"/>
        </w:rPr>
        <w:t>tj</w:t>
      </w:r>
      <w:r w:rsidRPr="009624B0">
        <w:rPr>
          <w:rFonts w:asciiTheme="majorHAnsi" w:hAnsiTheme="majorHAnsi"/>
        </w:rPr>
        <w:t>;</w:t>
      </w:r>
    </w:p>
    <w:p w:rsidR="00E77DFB" w:rsidRPr="00E77DFB" w:rsidRDefault="00E77DFB" w:rsidP="00E77DFB">
      <w:pPr>
        <w:spacing w:after="200"/>
        <w:ind w:left="708"/>
        <w:contextualSpacing/>
        <w:jc w:val="both"/>
        <w:rPr>
          <w:rFonts w:asciiTheme="majorHAnsi" w:hAnsiTheme="majorHAnsi" w:cs="Arial"/>
        </w:rPr>
      </w:pPr>
      <w:r w:rsidRPr="00E77DFB">
        <w:rPr>
          <w:rFonts w:asciiTheme="majorHAnsi" w:hAnsiTheme="majorHAnsi" w:cs="Arial"/>
        </w:rPr>
        <w:t>O udzielenie zamówienia mogą ubiegać się Wykonawcy, którzy:</w:t>
      </w:r>
    </w:p>
    <w:p w:rsidR="00AE4699" w:rsidRPr="009624B0" w:rsidRDefault="00035C63" w:rsidP="00F21477">
      <w:pPr>
        <w:pStyle w:val="Akapitzlist"/>
        <w:numPr>
          <w:ilvl w:val="0"/>
          <w:numId w:val="16"/>
        </w:numPr>
        <w:spacing w:after="200"/>
        <w:contextualSpacing/>
        <w:jc w:val="both"/>
        <w:rPr>
          <w:rFonts w:asciiTheme="majorHAnsi" w:hAnsiTheme="majorHAnsi" w:cs="Arial"/>
        </w:rPr>
      </w:pPr>
      <w:r w:rsidRPr="009624B0">
        <w:rPr>
          <w:rFonts w:asciiTheme="majorHAnsi" w:hAnsiTheme="majorHAnsi" w:cs="Arial"/>
        </w:rPr>
        <w:t>posiada</w:t>
      </w:r>
      <w:r w:rsidR="00E77DFB">
        <w:rPr>
          <w:rFonts w:asciiTheme="majorHAnsi" w:hAnsiTheme="majorHAnsi" w:cs="Arial"/>
        </w:rPr>
        <w:t>ją</w:t>
      </w:r>
      <w:r w:rsidRPr="009624B0">
        <w:rPr>
          <w:rFonts w:asciiTheme="majorHAnsi" w:hAnsiTheme="majorHAnsi" w:cs="Arial"/>
        </w:rPr>
        <w:t xml:space="preserve"> środki finansowe lub zdolność kredytową na kwotę nie mniejszą niż </w:t>
      </w:r>
      <w:r w:rsidR="00683A05">
        <w:rPr>
          <w:rFonts w:asciiTheme="majorHAnsi" w:hAnsiTheme="majorHAnsi" w:cs="Arial"/>
        </w:rPr>
        <w:t>500</w:t>
      </w:r>
      <w:r w:rsidR="00646125">
        <w:rPr>
          <w:rFonts w:asciiTheme="majorHAnsi" w:hAnsiTheme="majorHAnsi" w:cs="Arial"/>
        </w:rPr>
        <w:t> </w:t>
      </w:r>
      <w:r w:rsidR="00683A05">
        <w:rPr>
          <w:rFonts w:asciiTheme="majorHAnsi" w:hAnsiTheme="majorHAnsi" w:cs="Arial"/>
        </w:rPr>
        <w:t>000</w:t>
      </w:r>
      <w:r w:rsidRPr="009624B0">
        <w:rPr>
          <w:rFonts w:asciiTheme="majorHAnsi" w:hAnsiTheme="majorHAnsi" w:cs="Arial"/>
        </w:rPr>
        <w:t xml:space="preserve">,00 zł (a w przypadku, jeżeli wartość została wyrażona w walucie obcej – równowartość </w:t>
      </w:r>
      <w:r w:rsidR="00096F60" w:rsidRPr="009624B0">
        <w:rPr>
          <w:rFonts w:asciiTheme="majorHAnsi" w:hAnsiTheme="majorHAnsi" w:cs="Arial"/>
        </w:rPr>
        <w:t>5</w:t>
      </w:r>
      <w:r w:rsidRPr="009624B0">
        <w:rPr>
          <w:rFonts w:asciiTheme="majorHAnsi" w:hAnsiTheme="majorHAnsi" w:cs="Arial"/>
        </w:rPr>
        <w:t>00 000,00 zł wg średniego kursu NBP z dnia wystawienia informacji).</w:t>
      </w:r>
    </w:p>
    <w:p w:rsidR="00AE4699" w:rsidRPr="009624B0" w:rsidRDefault="00E77DFB" w:rsidP="00F21477">
      <w:pPr>
        <w:pStyle w:val="Akapitzlist"/>
        <w:numPr>
          <w:ilvl w:val="0"/>
          <w:numId w:val="16"/>
        </w:numPr>
        <w:jc w:val="both"/>
        <w:rPr>
          <w:rFonts w:asciiTheme="majorHAnsi" w:hAnsiTheme="majorHAnsi"/>
          <w:i/>
        </w:rPr>
      </w:pPr>
      <w:r>
        <w:rPr>
          <w:rFonts w:asciiTheme="majorHAnsi" w:hAnsiTheme="majorHAnsi" w:cs="Arial"/>
        </w:rPr>
        <w:t>są</w:t>
      </w:r>
      <w:r w:rsidR="00AC51BE" w:rsidRPr="009624B0">
        <w:rPr>
          <w:rFonts w:asciiTheme="majorHAnsi" w:hAnsiTheme="majorHAnsi" w:cs="Arial"/>
        </w:rPr>
        <w:t xml:space="preserve"> ubezpiecz</w:t>
      </w:r>
      <w:r>
        <w:rPr>
          <w:rFonts w:asciiTheme="majorHAnsi" w:hAnsiTheme="majorHAnsi" w:cs="Arial"/>
        </w:rPr>
        <w:t>eni</w:t>
      </w:r>
      <w:r w:rsidR="00AC51BE" w:rsidRPr="009624B0">
        <w:rPr>
          <w:rFonts w:asciiTheme="majorHAnsi" w:hAnsiTheme="majorHAnsi" w:cs="Arial"/>
        </w:rPr>
        <w:t xml:space="preserve"> od odpowiedzialności cywilnej w zakresie prowadzonej działalności związanej z przedmiotem zamówienia w wysokości co najmniej </w:t>
      </w:r>
      <w:r w:rsidR="00683A05">
        <w:rPr>
          <w:rFonts w:asciiTheme="majorHAnsi" w:hAnsiTheme="majorHAnsi" w:cs="Arial"/>
        </w:rPr>
        <w:t>500</w:t>
      </w:r>
      <w:r w:rsidR="00646125">
        <w:rPr>
          <w:rFonts w:asciiTheme="majorHAnsi" w:hAnsiTheme="majorHAnsi" w:cs="Arial"/>
        </w:rPr>
        <w:t> </w:t>
      </w:r>
      <w:r w:rsidR="00683A05">
        <w:rPr>
          <w:rFonts w:asciiTheme="majorHAnsi" w:hAnsiTheme="majorHAnsi" w:cs="Arial"/>
        </w:rPr>
        <w:t>000</w:t>
      </w:r>
      <w:r w:rsidR="00AC51BE" w:rsidRPr="009624B0">
        <w:rPr>
          <w:rFonts w:asciiTheme="majorHAnsi" w:hAnsiTheme="majorHAnsi" w:cs="Arial"/>
        </w:rPr>
        <w:t xml:space="preserve">,00 złotych (słownie: </w:t>
      </w:r>
      <w:r w:rsidR="00683A05">
        <w:rPr>
          <w:rFonts w:asciiTheme="majorHAnsi" w:hAnsiTheme="majorHAnsi" w:cs="Arial"/>
        </w:rPr>
        <w:t>pięćset tysięcy</w:t>
      </w:r>
      <w:r w:rsidR="00AC51BE" w:rsidRPr="009624B0">
        <w:rPr>
          <w:rFonts w:asciiTheme="majorHAnsi" w:hAnsiTheme="majorHAnsi" w:cs="Arial"/>
        </w:rPr>
        <w:t xml:space="preserve"> złotych)</w:t>
      </w:r>
      <w:r>
        <w:rPr>
          <w:rFonts w:asciiTheme="majorHAnsi" w:hAnsiTheme="majorHAnsi" w:cs="Arial"/>
        </w:rPr>
        <w:t>.</w:t>
      </w:r>
    </w:p>
    <w:p w:rsidR="008D3F83" w:rsidRPr="009624B0" w:rsidRDefault="008D3F83">
      <w:pPr>
        <w:ind w:left="1416"/>
        <w:jc w:val="both"/>
        <w:rPr>
          <w:rFonts w:asciiTheme="majorHAnsi" w:hAnsiTheme="majorHAnsi"/>
          <w:i/>
        </w:rPr>
      </w:pPr>
    </w:p>
    <w:p w:rsidR="00D64BD1" w:rsidRPr="009624B0" w:rsidRDefault="00D64BD1" w:rsidP="00F21477">
      <w:pPr>
        <w:numPr>
          <w:ilvl w:val="0"/>
          <w:numId w:val="1"/>
        </w:numPr>
        <w:tabs>
          <w:tab w:val="clear" w:pos="900"/>
          <w:tab w:val="num" w:pos="360"/>
        </w:tabs>
        <w:spacing w:after="120"/>
        <w:ind w:left="357" w:hanging="357"/>
        <w:jc w:val="both"/>
        <w:rPr>
          <w:rFonts w:asciiTheme="majorHAnsi" w:hAnsiTheme="majorHAnsi"/>
        </w:rPr>
      </w:pPr>
      <w:r w:rsidRPr="009624B0">
        <w:rPr>
          <w:rFonts w:asciiTheme="majorHAnsi" w:hAnsiTheme="majorHAnsi"/>
        </w:rPr>
        <w:t>O udzielenie zamówienia mogą ubiegać się jedynie Wykonawcy, którzy nie podlegają wykluczeniu z postępowania na podstawie przesłanek określonych w art. 24 ust. 1 ustawy pzp.</w:t>
      </w:r>
    </w:p>
    <w:p w:rsidR="008D3F83" w:rsidRPr="009624B0" w:rsidRDefault="008D3F83" w:rsidP="00F21477">
      <w:pPr>
        <w:numPr>
          <w:ilvl w:val="0"/>
          <w:numId w:val="1"/>
        </w:numPr>
        <w:tabs>
          <w:tab w:val="clear" w:pos="900"/>
          <w:tab w:val="num" w:pos="360"/>
        </w:tabs>
        <w:ind w:left="360"/>
        <w:jc w:val="both"/>
        <w:rPr>
          <w:rFonts w:asciiTheme="majorHAnsi" w:hAnsiTheme="majorHAnsi"/>
        </w:rPr>
      </w:pPr>
      <w:r w:rsidRPr="009624B0">
        <w:rPr>
          <w:rFonts w:asciiTheme="majorHAnsi" w:hAnsiTheme="majorHAnsi"/>
        </w:rPr>
        <w:t xml:space="preserve">W przypadku Wykonawców wspólnie ubiegających się o udzielenie zamówienia warunki określone w ust. 1 pkt 1) - </w:t>
      </w:r>
      <w:r w:rsidR="00702B41" w:rsidRPr="009624B0">
        <w:rPr>
          <w:rFonts w:asciiTheme="majorHAnsi" w:hAnsiTheme="majorHAnsi"/>
        </w:rPr>
        <w:t>4</w:t>
      </w:r>
      <w:r w:rsidRPr="009624B0">
        <w:rPr>
          <w:rFonts w:asciiTheme="majorHAnsi" w:hAnsiTheme="majorHAnsi"/>
        </w:rPr>
        <w:t xml:space="preserve">) muszą zostać spełnione łącznie przez wszystkich Wykonawców. </w:t>
      </w:r>
      <w:r w:rsidR="00D64BD1" w:rsidRPr="009624B0">
        <w:rPr>
          <w:rFonts w:asciiTheme="majorHAnsi" w:hAnsiTheme="majorHAnsi"/>
        </w:rPr>
        <w:t xml:space="preserve">Każdy z wykonawców wspólnie ubiegających o udzielenie zamówienia musi spełniać warunek określony w ust. 2. </w:t>
      </w:r>
      <w:r w:rsidRPr="009624B0">
        <w:rPr>
          <w:rFonts w:asciiTheme="majorHAnsi" w:hAnsiTheme="majorHAnsi"/>
        </w:rPr>
        <w:t xml:space="preserve">Ocena spełniania warunków udziału w postępowaniu nastąpi w formule „spełnia” „ nie spełnia”. </w:t>
      </w:r>
    </w:p>
    <w:p w:rsidR="008D3F83" w:rsidRPr="009624B0" w:rsidRDefault="008D3F83" w:rsidP="00F21477">
      <w:pPr>
        <w:numPr>
          <w:ilvl w:val="0"/>
          <w:numId w:val="1"/>
        </w:numPr>
        <w:tabs>
          <w:tab w:val="clear" w:pos="900"/>
          <w:tab w:val="num" w:pos="360"/>
        </w:tabs>
        <w:ind w:left="360"/>
        <w:jc w:val="both"/>
        <w:rPr>
          <w:rFonts w:asciiTheme="majorHAnsi" w:hAnsiTheme="majorHAnsi"/>
          <w:b/>
        </w:rPr>
      </w:pPr>
      <w:r w:rsidRPr="009624B0">
        <w:rPr>
          <w:rFonts w:asciiTheme="majorHAnsi" w:hAnsiTheme="majorHAnsi"/>
          <w:b/>
        </w:rPr>
        <w:t>W celu potwierdzenia spełniania warunków, o których mowa w ust. 1</w:t>
      </w:r>
      <w:r w:rsidR="00F32721" w:rsidRPr="009624B0">
        <w:rPr>
          <w:rFonts w:asciiTheme="majorHAnsi" w:hAnsiTheme="majorHAnsi"/>
          <w:b/>
        </w:rPr>
        <w:t>, oraz w celu wykazania braku podstaw do wykluczenia z postępowania</w:t>
      </w:r>
      <w:r w:rsidR="00F02AD5" w:rsidRPr="009624B0">
        <w:rPr>
          <w:rFonts w:asciiTheme="majorHAnsi" w:hAnsiTheme="majorHAnsi"/>
          <w:b/>
        </w:rPr>
        <w:t xml:space="preserve"> określonych w ust. 2</w:t>
      </w:r>
      <w:r w:rsidR="00F32721" w:rsidRPr="009624B0">
        <w:rPr>
          <w:rFonts w:asciiTheme="majorHAnsi" w:hAnsiTheme="majorHAnsi"/>
          <w:b/>
        </w:rPr>
        <w:t>,</w:t>
      </w:r>
      <w:r w:rsidRPr="009624B0">
        <w:rPr>
          <w:rFonts w:asciiTheme="majorHAnsi" w:hAnsiTheme="majorHAnsi"/>
          <w:b/>
        </w:rPr>
        <w:t xml:space="preserve"> wykonawca ma obowiązek złożyć następujące dokumenty:</w:t>
      </w:r>
    </w:p>
    <w:p w:rsidR="00F02AD5" w:rsidRPr="009624B0" w:rsidRDefault="00F02AD5" w:rsidP="00F21477">
      <w:pPr>
        <w:numPr>
          <w:ilvl w:val="0"/>
          <w:numId w:val="8"/>
        </w:numPr>
        <w:tabs>
          <w:tab w:val="num" w:pos="720"/>
        </w:tabs>
        <w:ind w:left="720"/>
        <w:jc w:val="both"/>
        <w:rPr>
          <w:rFonts w:asciiTheme="majorHAnsi" w:hAnsiTheme="majorHAnsi"/>
        </w:rPr>
      </w:pPr>
      <w:r w:rsidRPr="009624B0">
        <w:rPr>
          <w:rFonts w:asciiTheme="majorHAnsi" w:hAnsiTheme="majorHAnsi"/>
        </w:rPr>
        <w:t>wypełnione i podpisane oświadczenie o spełnianiu warunków udziału w postępowaniu, którego wzór stanowi Załącznik nr 1. Jeżeli Wykonawcy wspólnie ubiegają się o udzielenie zamówienia dokument ten mogą złożyć łącznie;</w:t>
      </w:r>
    </w:p>
    <w:p w:rsidR="002720E3" w:rsidRPr="009624B0" w:rsidRDefault="00055EFF" w:rsidP="00F21477">
      <w:pPr>
        <w:numPr>
          <w:ilvl w:val="0"/>
          <w:numId w:val="8"/>
        </w:numPr>
        <w:tabs>
          <w:tab w:val="num" w:pos="720"/>
        </w:tabs>
        <w:ind w:left="720"/>
        <w:jc w:val="both"/>
        <w:rPr>
          <w:rFonts w:asciiTheme="majorHAnsi" w:hAnsiTheme="majorHAnsi"/>
        </w:rPr>
      </w:pPr>
      <w:r w:rsidRPr="009624B0">
        <w:rPr>
          <w:rFonts w:asciiTheme="majorHAnsi" w:hAnsiTheme="majorHAnsi"/>
        </w:rPr>
        <w:t>Wypełnione i podpisane o</w:t>
      </w:r>
      <w:r w:rsidR="002720E3" w:rsidRPr="009624B0">
        <w:rPr>
          <w:rFonts w:asciiTheme="majorHAnsi" w:hAnsiTheme="majorHAnsi"/>
        </w:rPr>
        <w:t>świadczenie o braku podstaw do wykluczenia</w:t>
      </w:r>
      <w:r w:rsidR="00F7215E" w:rsidRPr="009624B0">
        <w:rPr>
          <w:rFonts w:asciiTheme="majorHAnsi" w:hAnsiTheme="majorHAnsi"/>
        </w:rPr>
        <w:t xml:space="preserve"> z postępowania</w:t>
      </w:r>
      <w:r w:rsidR="002720E3" w:rsidRPr="009624B0">
        <w:rPr>
          <w:rFonts w:asciiTheme="majorHAnsi" w:hAnsiTheme="majorHAnsi"/>
        </w:rPr>
        <w:t xml:space="preserve">, którego wzór stanowi załącznik nr </w:t>
      </w:r>
      <w:r w:rsidR="00F02AD5" w:rsidRPr="009624B0">
        <w:rPr>
          <w:rFonts w:asciiTheme="majorHAnsi" w:hAnsiTheme="majorHAnsi"/>
        </w:rPr>
        <w:t xml:space="preserve">2 </w:t>
      </w:r>
      <w:r w:rsidR="002720E3" w:rsidRPr="009624B0">
        <w:rPr>
          <w:rFonts w:asciiTheme="majorHAnsi" w:hAnsiTheme="majorHAnsi"/>
        </w:rPr>
        <w:t>do SIWZ</w:t>
      </w:r>
      <w:r w:rsidR="006B3424" w:rsidRPr="009624B0">
        <w:rPr>
          <w:rFonts w:asciiTheme="majorHAnsi" w:hAnsiTheme="majorHAnsi"/>
        </w:rPr>
        <w:t>. Jeżeli Wykonawcy wspólnie ubiegają się o udzielenie zamówienia dokument ten składa każdy z nich</w:t>
      </w:r>
      <w:r w:rsidR="00F02AD5" w:rsidRPr="009624B0">
        <w:rPr>
          <w:rFonts w:asciiTheme="majorHAnsi" w:hAnsiTheme="majorHAnsi"/>
        </w:rPr>
        <w:t>;</w:t>
      </w:r>
    </w:p>
    <w:p w:rsidR="000442F9" w:rsidRPr="009624B0" w:rsidRDefault="000442F9" w:rsidP="00F21477">
      <w:pPr>
        <w:numPr>
          <w:ilvl w:val="0"/>
          <w:numId w:val="8"/>
        </w:numPr>
        <w:tabs>
          <w:tab w:val="num" w:pos="720"/>
        </w:tabs>
        <w:ind w:left="720"/>
        <w:jc w:val="both"/>
        <w:rPr>
          <w:rFonts w:asciiTheme="majorHAnsi" w:hAnsiTheme="majorHAnsi"/>
        </w:rPr>
      </w:pPr>
      <w:bookmarkStart w:id="16" w:name="_Ref272223514"/>
      <w:r w:rsidRPr="009624B0">
        <w:rPr>
          <w:rFonts w:asciiTheme="majorHAnsi" w:hAnsiTheme="majorHAnsi"/>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 Jeżeli Wykonawcy wspólnie ubiegają się o udzielenie zamówienia dokument ten składa każdy z nich;</w:t>
      </w:r>
    </w:p>
    <w:bookmarkEnd w:id="16"/>
    <w:p w:rsidR="00096F60" w:rsidRPr="009624B0" w:rsidRDefault="00096F60" w:rsidP="00F21477">
      <w:pPr>
        <w:numPr>
          <w:ilvl w:val="0"/>
          <w:numId w:val="8"/>
        </w:numPr>
        <w:tabs>
          <w:tab w:val="num" w:pos="720"/>
        </w:tabs>
        <w:ind w:left="720"/>
        <w:jc w:val="both"/>
        <w:rPr>
          <w:rFonts w:asciiTheme="majorHAnsi" w:hAnsiTheme="majorHAnsi" w:cs="TimesNewRomanPSMT"/>
        </w:rPr>
      </w:pPr>
      <w:r w:rsidRPr="009624B0">
        <w:rPr>
          <w:rFonts w:asciiTheme="majorHAnsi" w:hAnsiTheme="majorHAnsi" w:cs="TimesNewRomanPSMT"/>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r w:rsidRPr="009624B0">
        <w:rPr>
          <w:rFonts w:asciiTheme="majorHAnsi" w:hAnsiTheme="majorHAnsi"/>
        </w:rPr>
        <w:t>.</w:t>
      </w:r>
    </w:p>
    <w:p w:rsidR="00096F60" w:rsidRPr="009624B0" w:rsidRDefault="00096F60" w:rsidP="00096F60">
      <w:pPr>
        <w:ind w:left="720"/>
        <w:jc w:val="both"/>
        <w:rPr>
          <w:rFonts w:asciiTheme="majorHAnsi" w:hAnsiTheme="majorHAnsi"/>
        </w:rPr>
      </w:pPr>
    </w:p>
    <w:p w:rsidR="00096F60" w:rsidRPr="009624B0" w:rsidRDefault="00096F60" w:rsidP="00096F60">
      <w:pPr>
        <w:ind w:left="720"/>
        <w:jc w:val="both"/>
        <w:rPr>
          <w:rFonts w:asciiTheme="majorHAnsi" w:hAnsiTheme="majorHAnsi"/>
        </w:rPr>
      </w:pPr>
      <w:r w:rsidRPr="009624B0">
        <w:rPr>
          <w:rFonts w:asciiTheme="majorHAnsi" w:hAnsiTheme="majorHAnsi"/>
        </w:rPr>
        <w:t xml:space="preserve">Stosownie do dyspozycji zawartej w §  1 ust. 4 Rozporządzenia Prezesa Rady Ministrów z dnia 19 lutego 2013 r. w sprawie dokumentów, jakich może żądać zamawiający od wykonawcy, oraz form w jakich te dokumenty mogą być składane (Dz. U. 2013 r., poz. 231) Zamawiający wymaga uwzględnienia w wykazie </w:t>
      </w:r>
      <w:r w:rsidRPr="009624B0">
        <w:rPr>
          <w:rFonts w:asciiTheme="majorHAnsi" w:hAnsiTheme="majorHAnsi"/>
          <w:b/>
        </w:rPr>
        <w:t>co najmniej</w:t>
      </w:r>
      <w:r w:rsidRPr="009624B0">
        <w:rPr>
          <w:rFonts w:asciiTheme="majorHAnsi" w:hAnsiTheme="majorHAnsi"/>
        </w:rPr>
        <w:t xml:space="preserve"> robót budowlanych określonych w § 6 ust. 1 pkt. 2) niniejszego SIWZ, załączając jednocześnie dowody potwierdzające czy zostały one wykonane lub są wykonywane należycie. Wzór wykazu stanowi Załącznik nr 3 do SIWZ. Jeżeli Wykonawcy wspólnie ubiegają się o udzielenie zamówienia dokument ten składa przynajmniej jeden z nich.</w:t>
      </w:r>
    </w:p>
    <w:p w:rsidR="00096F60" w:rsidRPr="009624B0" w:rsidRDefault="00096F60" w:rsidP="00096F60">
      <w:pPr>
        <w:ind w:left="720"/>
        <w:jc w:val="both"/>
        <w:rPr>
          <w:rFonts w:asciiTheme="majorHAnsi" w:hAnsiTheme="majorHAnsi"/>
        </w:rPr>
      </w:pPr>
    </w:p>
    <w:p w:rsidR="00096F60" w:rsidRPr="009624B0" w:rsidRDefault="00096F60" w:rsidP="00F21477">
      <w:pPr>
        <w:pStyle w:val="Akapitzlist"/>
        <w:numPr>
          <w:ilvl w:val="1"/>
          <w:numId w:val="18"/>
        </w:numPr>
        <w:jc w:val="both"/>
        <w:rPr>
          <w:rFonts w:asciiTheme="majorHAnsi" w:hAnsiTheme="majorHAnsi"/>
        </w:rPr>
      </w:pPr>
      <w:r w:rsidRPr="009624B0">
        <w:rPr>
          <w:rFonts w:asciiTheme="majorHAnsi" w:hAnsiTheme="majorHAnsi"/>
        </w:rPr>
        <w:t>Dowodami, o których mowa powyżej, z zastrzeżeniem zapisów §9 ust. 2 Rozporządzenia są:</w:t>
      </w:r>
    </w:p>
    <w:p w:rsidR="00096F60" w:rsidRPr="009624B0" w:rsidRDefault="00096F60" w:rsidP="00F21477">
      <w:pPr>
        <w:numPr>
          <w:ilvl w:val="2"/>
          <w:numId w:val="18"/>
        </w:numPr>
        <w:jc w:val="both"/>
        <w:rPr>
          <w:rFonts w:asciiTheme="majorHAnsi" w:hAnsiTheme="majorHAnsi"/>
        </w:rPr>
      </w:pPr>
      <w:r w:rsidRPr="009624B0">
        <w:rPr>
          <w:rFonts w:asciiTheme="majorHAnsi" w:hAnsiTheme="majorHAnsi"/>
        </w:rPr>
        <w:t>poświadczenie, z tym że w odniesieniu do nadal wykonywanych dostaw lub usług okresowych lub ciągłych poświadczenie powinno być wydane nie wcześniej niż na 3 miesiące przed upływem terminu składania wniosków o dopuszczenie do udziału w postępowaniu albo ofert;</w:t>
      </w:r>
    </w:p>
    <w:p w:rsidR="00096F60" w:rsidRPr="009624B0" w:rsidRDefault="00096F60" w:rsidP="00F21477">
      <w:pPr>
        <w:numPr>
          <w:ilvl w:val="2"/>
          <w:numId w:val="18"/>
        </w:numPr>
        <w:jc w:val="both"/>
        <w:rPr>
          <w:rFonts w:asciiTheme="majorHAnsi" w:hAnsiTheme="majorHAnsi"/>
        </w:rPr>
      </w:pPr>
      <w:r w:rsidRPr="009624B0">
        <w:rPr>
          <w:rFonts w:asciiTheme="majorHAnsi" w:hAnsiTheme="majorHAnsi" w:cs="TimesNewRomanPSMT"/>
        </w:rPr>
        <w:t>w przypadku zamówień na roboty budowlane – inne dokumenty – jeżeli z uzasadnionych przyczyn o obiektywnym charakterze wykonawca nie jest w stanie uzyskać poświadczenia, o którym mowa w pkt i) powyżej</w:t>
      </w:r>
      <w:r w:rsidRPr="009624B0">
        <w:rPr>
          <w:rFonts w:asciiTheme="majorHAnsi" w:hAnsiTheme="majorHAnsi"/>
        </w:rPr>
        <w:t>;</w:t>
      </w:r>
    </w:p>
    <w:p w:rsidR="00096F60" w:rsidRPr="009624B0" w:rsidRDefault="00096F60" w:rsidP="00096F60">
      <w:pPr>
        <w:autoSpaceDE w:val="0"/>
        <w:autoSpaceDN w:val="0"/>
        <w:adjustRightInd w:val="0"/>
        <w:rPr>
          <w:rFonts w:asciiTheme="majorHAnsi" w:hAnsiTheme="majorHAnsi" w:cs="TimesNewRomanPSMT"/>
        </w:rPr>
      </w:pPr>
    </w:p>
    <w:p w:rsidR="008D3F83" w:rsidRPr="009624B0" w:rsidRDefault="00096F60" w:rsidP="000442F9">
      <w:pPr>
        <w:ind w:left="720"/>
        <w:jc w:val="both"/>
        <w:rPr>
          <w:rFonts w:asciiTheme="majorHAnsi" w:hAnsiTheme="majorHAnsi"/>
        </w:rPr>
      </w:pPr>
      <w:r w:rsidRPr="009624B0">
        <w:rPr>
          <w:rFonts w:asciiTheme="majorHAnsi" w:hAnsiTheme="majorHAnsi"/>
        </w:rPr>
        <w:t>W przypadku gdy zamawiający jest podmiotem, na rzecz którego roboty budowlane wskazane w wykazie, o którym mowa w ust. 4 zostały wcześniej wykonane, wykonawca nie ma obowiązku przedkładania dowodów, o których mowa w lit. a) powyżej.</w:t>
      </w:r>
      <w:r w:rsidR="008D3F83" w:rsidRPr="009624B0">
        <w:rPr>
          <w:rFonts w:asciiTheme="majorHAnsi" w:hAnsiTheme="majorHAnsi"/>
        </w:rPr>
        <w:t xml:space="preserve"> </w:t>
      </w:r>
    </w:p>
    <w:p w:rsidR="008D3F83" w:rsidRPr="009624B0" w:rsidRDefault="008D3F83" w:rsidP="00F21477">
      <w:pPr>
        <w:numPr>
          <w:ilvl w:val="0"/>
          <w:numId w:val="8"/>
        </w:numPr>
        <w:tabs>
          <w:tab w:val="num" w:pos="720"/>
        </w:tabs>
        <w:ind w:left="720"/>
        <w:jc w:val="both"/>
        <w:rPr>
          <w:rFonts w:asciiTheme="majorHAnsi" w:hAnsiTheme="majorHAnsi"/>
        </w:rPr>
      </w:pPr>
      <w:r w:rsidRPr="009624B0">
        <w:rPr>
          <w:rFonts w:asciiTheme="majorHAnsi" w:hAnsiTheme="majorHAnsi"/>
        </w:rPr>
        <w:t xml:space="preserve">aktualne </w:t>
      </w:r>
      <w:r w:rsidR="00D13A26" w:rsidRPr="009624B0">
        <w:rPr>
          <w:rFonts w:asciiTheme="majorHAnsi" w:hAnsiTheme="majorHAnsi"/>
        </w:rPr>
        <w:t xml:space="preserve">zaświadczenie właściwego naczelnika urzędu skarbowego potwierdzające, </w:t>
      </w:r>
      <w:r w:rsidR="00EC54A5" w:rsidRPr="009624B0">
        <w:rPr>
          <w:rFonts w:asciiTheme="majorHAnsi" w:hAnsiTheme="majorHAnsi"/>
        </w:rPr>
        <w:t xml:space="preserve">że </w:t>
      </w:r>
      <w:r w:rsidR="00D13A26" w:rsidRPr="009624B0">
        <w:rPr>
          <w:rFonts w:asciiTheme="majorHAnsi" w:hAnsiTheme="majorHAnsi"/>
        </w:rPr>
        <w:t>wykonawca nie zaleg</w:t>
      </w:r>
      <w:r w:rsidR="0033095C" w:rsidRPr="009624B0">
        <w:rPr>
          <w:rFonts w:asciiTheme="majorHAnsi" w:hAnsiTheme="majorHAnsi"/>
        </w:rPr>
        <w:t>a</w:t>
      </w:r>
      <w:r w:rsidR="00D13A26" w:rsidRPr="009624B0">
        <w:rPr>
          <w:rFonts w:asciiTheme="majorHAnsi" w:hAnsiTheme="majorHAnsi"/>
        </w:rPr>
        <w:t xml:space="preserve"> z uiszczaniem podatków lub zaświadczenie, że uzyskał przewidziane prawem zwolnienie, odroczenie lub rozłożenie na raty zaległych płatności lub wstrzymanie w całości decyzji właściwego organu </w:t>
      </w:r>
      <w:r w:rsidRPr="009624B0">
        <w:rPr>
          <w:rFonts w:asciiTheme="majorHAnsi" w:hAnsiTheme="majorHAnsi"/>
        </w:rPr>
        <w:t xml:space="preserve">– </w:t>
      </w:r>
      <w:r w:rsidR="00D13A26" w:rsidRPr="009624B0">
        <w:rPr>
          <w:rFonts w:asciiTheme="majorHAnsi" w:hAnsiTheme="majorHAnsi"/>
        </w:rPr>
        <w:t xml:space="preserve">wystawionego </w:t>
      </w:r>
      <w:r w:rsidRPr="009624B0">
        <w:rPr>
          <w:rFonts w:asciiTheme="majorHAnsi" w:hAnsiTheme="majorHAnsi"/>
        </w:rPr>
        <w:t>nie wcześniej niż 3 miesiące przed upływem terminu składania ofert. Jeżeli Wykonawcy wspólnie ubiegają się o udzielenie zamówienia dokument ten składa każdy z nich;</w:t>
      </w:r>
    </w:p>
    <w:p w:rsidR="00D13A26" w:rsidRPr="009624B0" w:rsidRDefault="00D13A26" w:rsidP="00F21477">
      <w:pPr>
        <w:numPr>
          <w:ilvl w:val="0"/>
          <w:numId w:val="8"/>
        </w:numPr>
        <w:tabs>
          <w:tab w:val="num" w:pos="720"/>
        </w:tabs>
        <w:ind w:left="720"/>
        <w:jc w:val="both"/>
        <w:rPr>
          <w:rFonts w:asciiTheme="majorHAnsi" w:hAnsiTheme="majorHAnsi"/>
        </w:rPr>
      </w:pPr>
      <w:r w:rsidRPr="009624B0">
        <w:rPr>
          <w:rFonts w:asciiTheme="majorHAnsi" w:hAnsiTheme="majorHAnsi"/>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wystawionego nie wcześniej niż 3 miesiące przed upływem terminu składania ofert. Jeżeli Wykonawcy wspólnie ubiegają się o udzielenie zamówienia dokument ten składa każdy z nich;</w:t>
      </w:r>
    </w:p>
    <w:p w:rsidR="008D3F83" w:rsidRPr="009624B0" w:rsidRDefault="008D3F83" w:rsidP="00F21477">
      <w:pPr>
        <w:numPr>
          <w:ilvl w:val="0"/>
          <w:numId w:val="8"/>
        </w:numPr>
        <w:tabs>
          <w:tab w:val="num" w:pos="720"/>
        </w:tabs>
        <w:ind w:left="720"/>
        <w:jc w:val="both"/>
        <w:rPr>
          <w:rFonts w:asciiTheme="majorHAnsi" w:hAnsiTheme="majorHAnsi"/>
        </w:rPr>
      </w:pPr>
      <w:r w:rsidRPr="009624B0">
        <w:rPr>
          <w:rFonts w:asciiTheme="majorHAnsi" w:hAnsiTheme="majorHAnsi"/>
        </w:rPr>
        <w:t>aktualną informację z Krajowego Rejestru Karnego w zakresie określonym w art. 24 ust. 1 pkt 4-8</w:t>
      </w:r>
      <w:r w:rsidR="00986007" w:rsidRPr="009624B0">
        <w:rPr>
          <w:rFonts w:asciiTheme="majorHAnsi" w:hAnsiTheme="majorHAnsi"/>
        </w:rPr>
        <w:t xml:space="preserve"> oraz 10-11</w:t>
      </w:r>
      <w:r w:rsidRPr="009624B0">
        <w:rPr>
          <w:rFonts w:asciiTheme="majorHAnsi" w:hAnsiTheme="majorHAnsi"/>
        </w:rPr>
        <w:t xml:space="preserve"> ustawy Prawo zamówień publicznych, wystawionej nie wcześniej niż 6 miesięcy przed upływem terminu składania ofert. Jeżeli Wykonawcy wspólnie ubiegają się o udzielenie zamówienia dokument ten składa każdy z nich;</w:t>
      </w:r>
    </w:p>
    <w:p w:rsidR="008D3F83" w:rsidRPr="009624B0" w:rsidRDefault="008D3F83" w:rsidP="00F21477">
      <w:pPr>
        <w:numPr>
          <w:ilvl w:val="0"/>
          <w:numId w:val="8"/>
        </w:numPr>
        <w:tabs>
          <w:tab w:val="num" w:pos="720"/>
        </w:tabs>
        <w:ind w:left="720"/>
        <w:jc w:val="both"/>
        <w:rPr>
          <w:rFonts w:asciiTheme="majorHAnsi" w:hAnsiTheme="majorHAnsi"/>
        </w:rPr>
      </w:pPr>
      <w:r w:rsidRPr="009624B0">
        <w:rPr>
          <w:rFonts w:asciiTheme="majorHAnsi" w:hAnsiTheme="majorHAnsi"/>
        </w:rPr>
        <w:t>aktualną informację z Krajowego Rejestru Karnego w zakresie określonym w art. 24 ust. 1 pkt 9 ustawy Prawo zamówień publicznych, wystawionej nie wcześniej niż 6 miesięcy przed upływem terminu składania ofert. Jeżeli Wykonawcy wspólnie ubiegają się o udzielenie zamówienia dokument ten składa każdy z nich.</w:t>
      </w:r>
    </w:p>
    <w:p w:rsidR="0081522A" w:rsidRDefault="008434D7" w:rsidP="0081522A">
      <w:pPr>
        <w:numPr>
          <w:ilvl w:val="0"/>
          <w:numId w:val="8"/>
        </w:numPr>
        <w:tabs>
          <w:tab w:val="clear" w:pos="1070"/>
          <w:tab w:val="num" w:pos="709"/>
        </w:tabs>
        <w:ind w:left="709"/>
        <w:jc w:val="both"/>
        <w:rPr>
          <w:rFonts w:asciiTheme="majorHAnsi" w:hAnsiTheme="majorHAnsi"/>
        </w:rPr>
      </w:pPr>
      <w:r w:rsidRPr="008434D7">
        <w:rPr>
          <w:rFonts w:asciiTheme="majorHAnsi" w:hAnsiTheme="majorHAnsi"/>
        </w:rPr>
        <w:t xml:space="preserve">wykaz osób, które będą uczestniczyć w wykonywaniu zamówienia odpowiedzialnych za kierowanie robotami budowlanymi, wraz z informacjami na temat ich kwalifikacji </w:t>
      </w:r>
      <w:r w:rsidRPr="008434D7">
        <w:rPr>
          <w:rFonts w:asciiTheme="majorHAnsi" w:hAnsiTheme="majorHAnsi"/>
        </w:rPr>
        <w:lastRenderedPageBreak/>
        <w:t>zawodowych, doświadczenia i wykształcenia niezbędnych do wykonania zamówienia, a także zakresu wykonywanych przez nie czynności, oraz informacją o podstawie do dysponowania tymi osobami; którego wzór stanowi Załącznik nr 4 do SIWZ. Jeżeli Wykonawcy wspólnie ubiegają się o udzielenie zamówienia dokument ten składa przynajmniej jeden z nich</w:t>
      </w:r>
      <w:r>
        <w:rPr>
          <w:rFonts w:asciiTheme="majorHAnsi" w:hAnsiTheme="majorHAnsi"/>
        </w:rPr>
        <w:t>.</w:t>
      </w:r>
    </w:p>
    <w:p w:rsidR="0081522A" w:rsidRPr="0081522A" w:rsidRDefault="0081522A" w:rsidP="0081522A">
      <w:pPr>
        <w:numPr>
          <w:ilvl w:val="0"/>
          <w:numId w:val="8"/>
        </w:numPr>
        <w:tabs>
          <w:tab w:val="clear" w:pos="1070"/>
          <w:tab w:val="num" w:pos="709"/>
        </w:tabs>
        <w:ind w:left="709"/>
        <w:jc w:val="both"/>
        <w:rPr>
          <w:rFonts w:asciiTheme="majorHAnsi" w:hAnsiTheme="majorHAnsi"/>
        </w:rPr>
      </w:pPr>
      <w:r w:rsidRPr="0081522A">
        <w:rPr>
          <w:rFonts w:asciiTheme="majorHAnsi" w:hAnsiTheme="majorHAnsi" w:cs="Arial"/>
        </w:rPr>
        <w:t>Oświadczenia, że osoby które będą uczestniczyć w wykonywaniu zamówienia posiadają wymagane uprawnienia, jeżeli ustawy nakładają obowiązek posiadania takich uprawnień.</w:t>
      </w:r>
    </w:p>
    <w:p w:rsidR="0081522A" w:rsidRDefault="0081522A" w:rsidP="0081522A">
      <w:pPr>
        <w:numPr>
          <w:ilvl w:val="0"/>
          <w:numId w:val="8"/>
        </w:numPr>
        <w:tabs>
          <w:tab w:val="clear" w:pos="1070"/>
          <w:tab w:val="num" w:pos="709"/>
        </w:tabs>
        <w:ind w:left="709"/>
        <w:jc w:val="both"/>
        <w:rPr>
          <w:rFonts w:asciiTheme="majorHAnsi" w:hAnsiTheme="majorHAnsi"/>
        </w:rPr>
      </w:pPr>
      <w:r w:rsidRPr="0081522A">
        <w:rPr>
          <w:rFonts w:asciiTheme="majorHAnsi" w:hAnsiTheme="majorHAnsi"/>
        </w:rPr>
        <w:t>Inf</w:t>
      </w:r>
      <w:r w:rsidR="00AA1E3D" w:rsidRPr="0081522A">
        <w:rPr>
          <w:rFonts w:asciiTheme="majorHAnsi" w:hAnsiTheme="majorHAnsi"/>
        </w:rPr>
        <w:t>ormacj</w:t>
      </w:r>
      <w:r w:rsidR="007210C5" w:rsidRPr="0081522A">
        <w:rPr>
          <w:rFonts w:asciiTheme="majorHAnsi" w:hAnsiTheme="majorHAnsi"/>
        </w:rPr>
        <w:t>ę</w:t>
      </w:r>
      <w:r w:rsidR="00AA1E3D" w:rsidRPr="0081522A">
        <w:rPr>
          <w:rFonts w:asciiTheme="majorHAnsi" w:hAnsiTheme="majorHAnsi"/>
        </w:rPr>
        <w:t xml:space="preserve"> banku lub spółdzielczej kasy oszczędnościowo – kredytowej, potwierdzającej wysokość posiadanych środków finansowych lub zdolność kredytową </w:t>
      </w:r>
      <w:r w:rsidR="00144C5D" w:rsidRPr="0081522A">
        <w:rPr>
          <w:rFonts w:asciiTheme="majorHAnsi" w:hAnsiTheme="majorHAnsi"/>
        </w:rPr>
        <w:t xml:space="preserve">Wykonawcy </w:t>
      </w:r>
      <w:r w:rsidR="00AA1E3D" w:rsidRPr="0081522A">
        <w:rPr>
          <w:rFonts w:asciiTheme="majorHAnsi" w:hAnsiTheme="majorHAnsi"/>
        </w:rPr>
        <w:t xml:space="preserve">na kwotę nie mniejszą niż </w:t>
      </w:r>
      <w:r w:rsidR="00144C5D" w:rsidRPr="0081522A">
        <w:rPr>
          <w:rFonts w:asciiTheme="majorHAnsi" w:hAnsiTheme="majorHAnsi"/>
        </w:rPr>
        <w:t>5</w:t>
      </w:r>
      <w:r w:rsidR="00683A05" w:rsidRPr="0081522A">
        <w:rPr>
          <w:rFonts w:asciiTheme="majorHAnsi" w:hAnsiTheme="majorHAnsi"/>
        </w:rPr>
        <w:t xml:space="preserve">00 </w:t>
      </w:r>
      <w:r w:rsidR="00144C5D" w:rsidRPr="0081522A">
        <w:rPr>
          <w:rFonts w:asciiTheme="majorHAnsi" w:hAnsiTheme="majorHAnsi"/>
        </w:rPr>
        <w:t xml:space="preserve">000 </w:t>
      </w:r>
      <w:r w:rsidR="00AA1E3D" w:rsidRPr="0081522A">
        <w:rPr>
          <w:rFonts w:asciiTheme="majorHAnsi" w:hAnsiTheme="majorHAnsi"/>
        </w:rPr>
        <w:t>zł, wystawioną nie wcześniej niż 3 miesiące przed upływem terminu składania ofert. Jeżeli Wykonawcy wspólnie ubiegają się o udzielenie zamówienia dokument ten składa przynajmniej jeden z nich.</w:t>
      </w:r>
    </w:p>
    <w:p w:rsidR="0081522A" w:rsidRDefault="00144C5D" w:rsidP="0081522A">
      <w:pPr>
        <w:numPr>
          <w:ilvl w:val="0"/>
          <w:numId w:val="8"/>
        </w:numPr>
        <w:tabs>
          <w:tab w:val="clear" w:pos="1070"/>
          <w:tab w:val="num" w:pos="709"/>
        </w:tabs>
        <w:ind w:left="709"/>
        <w:jc w:val="both"/>
        <w:rPr>
          <w:rFonts w:asciiTheme="majorHAnsi" w:hAnsiTheme="majorHAnsi"/>
        </w:rPr>
      </w:pPr>
      <w:r w:rsidRPr="0081522A">
        <w:rPr>
          <w:rFonts w:asciiTheme="majorHAnsi" w:hAnsiTheme="majorHAnsi" w:cs="Arial"/>
        </w:rPr>
        <w:t>opłacon</w:t>
      </w:r>
      <w:r w:rsidR="007210C5" w:rsidRPr="0081522A">
        <w:rPr>
          <w:rFonts w:asciiTheme="majorHAnsi" w:hAnsiTheme="majorHAnsi" w:cs="Arial"/>
        </w:rPr>
        <w:t>ą</w:t>
      </w:r>
      <w:r w:rsidRPr="0081522A">
        <w:rPr>
          <w:rFonts w:asciiTheme="majorHAnsi" w:hAnsiTheme="majorHAnsi" w:cs="Arial"/>
        </w:rPr>
        <w:t xml:space="preserve"> polis</w:t>
      </w:r>
      <w:r w:rsidR="007210C5" w:rsidRPr="0081522A">
        <w:rPr>
          <w:rFonts w:asciiTheme="majorHAnsi" w:hAnsiTheme="majorHAnsi" w:cs="Arial"/>
        </w:rPr>
        <w:t>ę</w:t>
      </w:r>
      <w:r w:rsidRPr="0081522A">
        <w:rPr>
          <w:rFonts w:asciiTheme="majorHAnsi" w:hAnsiTheme="majorHAnsi" w:cs="Arial"/>
        </w:rPr>
        <w:t>, a w przypadku jej braku inn</w:t>
      </w:r>
      <w:r w:rsidR="007210C5" w:rsidRPr="0081522A">
        <w:rPr>
          <w:rFonts w:asciiTheme="majorHAnsi" w:hAnsiTheme="majorHAnsi" w:cs="Arial"/>
        </w:rPr>
        <w:t>y</w:t>
      </w:r>
      <w:r w:rsidRPr="0081522A">
        <w:rPr>
          <w:rFonts w:asciiTheme="majorHAnsi" w:hAnsiTheme="majorHAnsi" w:cs="Arial"/>
        </w:rPr>
        <w:t xml:space="preserve"> dokument potwierdzając</w:t>
      </w:r>
      <w:r w:rsidR="007210C5" w:rsidRPr="0081522A">
        <w:rPr>
          <w:rFonts w:asciiTheme="majorHAnsi" w:hAnsiTheme="majorHAnsi" w:cs="Arial"/>
        </w:rPr>
        <w:t>y,</w:t>
      </w:r>
      <w:r w:rsidRPr="0081522A">
        <w:rPr>
          <w:rFonts w:asciiTheme="majorHAnsi" w:hAnsiTheme="majorHAnsi" w:cs="Arial"/>
        </w:rPr>
        <w:t xml:space="preserve"> że wykonawca jest ubezpieczony od odpowiedzialności cywilnej w zakresie prowadzonej działalności związanej z przedmiotem zamówienia</w:t>
      </w:r>
      <w:r w:rsidR="006D4DEF" w:rsidRPr="0081522A">
        <w:rPr>
          <w:rFonts w:asciiTheme="majorHAnsi" w:hAnsiTheme="majorHAnsi" w:cs="Arial"/>
        </w:rPr>
        <w:t>.</w:t>
      </w:r>
    </w:p>
    <w:p w:rsidR="00B339CD" w:rsidRPr="0081522A" w:rsidRDefault="00B339CD" w:rsidP="0081522A">
      <w:pPr>
        <w:numPr>
          <w:ilvl w:val="0"/>
          <w:numId w:val="8"/>
        </w:numPr>
        <w:tabs>
          <w:tab w:val="clear" w:pos="1070"/>
          <w:tab w:val="num" w:pos="709"/>
        </w:tabs>
        <w:ind w:left="709"/>
        <w:jc w:val="both"/>
        <w:rPr>
          <w:rFonts w:asciiTheme="majorHAnsi" w:hAnsiTheme="majorHAnsi"/>
        </w:rPr>
      </w:pPr>
      <w:r w:rsidRPr="0081522A">
        <w:rPr>
          <w:rFonts w:asciiTheme="majorHAnsi" w:hAnsiTheme="majorHAnsi"/>
        </w:rPr>
        <w:t>Podpisaną Listę podmiotów należących do tej samej, co Wykonawca, grupy kapitałowej, o której mowa w art. 24 ust. 2 pkt 5 ustawy albo podpisaną informację, że nie należy do grupy kapitałowej. Wzór informacji albo listy podmiotów stanowi załącznik nr 5 do SIWZ</w:t>
      </w:r>
      <w:r w:rsidR="00144C5D" w:rsidRPr="0081522A">
        <w:rPr>
          <w:rFonts w:asciiTheme="majorHAnsi" w:hAnsiTheme="majorHAnsi"/>
        </w:rPr>
        <w:t>.</w:t>
      </w:r>
      <w:r w:rsidR="00307F79">
        <w:rPr>
          <w:rFonts w:asciiTheme="majorHAnsi" w:hAnsiTheme="majorHAnsi"/>
        </w:rPr>
        <w:t xml:space="preserve"> </w:t>
      </w:r>
      <w:r w:rsidR="00307F79" w:rsidRPr="009624B0">
        <w:rPr>
          <w:rFonts w:asciiTheme="majorHAnsi" w:hAnsiTheme="majorHAnsi"/>
        </w:rPr>
        <w:t>Jeżeli Wykonawcy wspólnie ubiegają się o udzielenie zamówienia dokument ten składa każdy z nich.</w:t>
      </w:r>
    </w:p>
    <w:p w:rsidR="00AA1E3D" w:rsidRDefault="0077163E" w:rsidP="0077163E">
      <w:pPr>
        <w:ind w:left="708" w:hanging="359"/>
        <w:jc w:val="both"/>
        <w:rPr>
          <w:rStyle w:val="text"/>
        </w:rPr>
      </w:pPr>
      <w:r>
        <w:rPr>
          <w:rStyle w:val="text"/>
        </w:rPr>
        <w:t>14)</w:t>
      </w:r>
      <w:r>
        <w:rPr>
          <w:rStyle w:val="text"/>
        </w:rPr>
        <w:tab/>
        <w:t>Wykonawca powołujący się przy wykazywaniu spełnienia warunków udziału w postępowaniu, o których mowa w art. 22 ust. 1 pkt 4 ustawy, na zasoby innych podmiotów przedkłada następujące dokumenty dotyczące podmiotów, zasobami których będzie dysponował wykonawca, tj.:</w:t>
      </w:r>
    </w:p>
    <w:p w:rsidR="0077163E" w:rsidRDefault="0077163E" w:rsidP="0077163E">
      <w:pPr>
        <w:ind w:left="708"/>
        <w:jc w:val="both"/>
        <w:rPr>
          <w:rFonts w:asciiTheme="majorHAnsi" w:hAnsiTheme="majorHAnsi"/>
        </w:rPr>
      </w:pPr>
      <w:r>
        <w:rPr>
          <w:rFonts w:asciiTheme="majorHAnsi" w:hAnsiTheme="majorHAnsi"/>
        </w:rPr>
        <w:t xml:space="preserve">- </w:t>
      </w:r>
      <w:r w:rsidRPr="0081522A">
        <w:rPr>
          <w:rFonts w:asciiTheme="majorHAnsi" w:hAnsiTheme="majorHAnsi"/>
        </w:rPr>
        <w:t>Informację banku lub spółdzielczej kasy oszczędnościowo – kredytowej, potwierdzającej wysokość posiadanych środków finansowych lub zdolność kredytową Wykonawcy na kwotę nie mniejszą niż 500 000 zł, wystawioną nie wcześniej niż 3 miesiące przed upływem terminu składania ofert. Jeżeli Wykonawcy wspólnie ubiegają się o udzielenie zamówienia dokument ten składa przynajmniej jeden z nich.</w:t>
      </w:r>
    </w:p>
    <w:p w:rsidR="0077163E" w:rsidRDefault="0077163E" w:rsidP="0077163E">
      <w:pPr>
        <w:pStyle w:val="Akapitzlist"/>
        <w:jc w:val="both"/>
        <w:rPr>
          <w:rFonts w:asciiTheme="majorHAnsi" w:hAnsiTheme="majorHAnsi" w:cs="Arial"/>
        </w:rPr>
      </w:pPr>
      <w:r>
        <w:rPr>
          <w:rFonts w:asciiTheme="majorHAnsi" w:hAnsiTheme="majorHAnsi" w:cs="Arial"/>
        </w:rPr>
        <w:t xml:space="preserve">- </w:t>
      </w:r>
      <w:r w:rsidRPr="0081522A">
        <w:rPr>
          <w:rFonts w:asciiTheme="majorHAnsi" w:hAnsiTheme="majorHAnsi" w:cs="Arial"/>
        </w:rPr>
        <w:t>opłaconą polisę, a w przypadku jej braku inny dokument potwierdzający, że wykonawca jest ubezpieczony od odpowiedzialności cywilnej w zakresie prowadzonej działalności związanej z przedmiotem zamówienia.</w:t>
      </w:r>
    </w:p>
    <w:p w:rsidR="0077163E" w:rsidRPr="0077163E" w:rsidRDefault="0077163E" w:rsidP="0077163E">
      <w:pPr>
        <w:ind w:left="705" w:hanging="345"/>
        <w:jc w:val="both"/>
        <w:rPr>
          <w:rFonts w:asciiTheme="majorHAnsi" w:hAnsiTheme="majorHAnsi"/>
        </w:rPr>
      </w:pPr>
      <w:r>
        <w:rPr>
          <w:rStyle w:val="text"/>
        </w:rPr>
        <w:t>15)</w:t>
      </w:r>
      <w:r>
        <w:rPr>
          <w:rStyle w:val="text"/>
        </w:rPr>
        <w:tab/>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2), 3), 5), 6), 7) oraz 8).</w:t>
      </w:r>
    </w:p>
    <w:p w:rsidR="00D846D5" w:rsidRPr="009624B0" w:rsidRDefault="00D846D5" w:rsidP="00F21477">
      <w:pPr>
        <w:numPr>
          <w:ilvl w:val="2"/>
          <w:numId w:val="7"/>
        </w:numPr>
        <w:tabs>
          <w:tab w:val="clear" w:pos="1980"/>
          <w:tab w:val="right" w:pos="-1560"/>
          <w:tab w:val="num" w:pos="360"/>
        </w:tabs>
        <w:ind w:left="360"/>
        <w:jc w:val="both"/>
        <w:rPr>
          <w:rFonts w:asciiTheme="majorHAnsi" w:hAnsiTheme="majorHAnsi"/>
        </w:rPr>
      </w:pPr>
      <w:r w:rsidRPr="009624B0">
        <w:rPr>
          <w:rFonts w:asciiTheme="majorHAnsi" w:hAnsiTheme="majorHAnsi"/>
        </w:rPr>
        <w:t xml:space="preserve">Jeżeli w przypadku wykonawcy mającego siedzibę na terytorium Rzeczypospolitej Polskiej, osoby, o których mowa w art. 24 ust. 1 pkt </w:t>
      </w:r>
      <w:r w:rsidR="009663F9" w:rsidRPr="009624B0">
        <w:rPr>
          <w:rFonts w:asciiTheme="majorHAnsi" w:hAnsiTheme="majorHAnsi"/>
        </w:rPr>
        <w:t xml:space="preserve">4 </w:t>
      </w:r>
      <w:r w:rsidRPr="009624B0">
        <w:rPr>
          <w:rFonts w:asciiTheme="majorHAnsi" w:hAnsiTheme="majorHAnsi"/>
        </w:rPr>
        <w:t xml:space="preserve">– 8 </w:t>
      </w:r>
      <w:r w:rsidR="009663F9" w:rsidRPr="009624B0">
        <w:rPr>
          <w:rFonts w:asciiTheme="majorHAnsi" w:hAnsiTheme="majorHAnsi"/>
        </w:rPr>
        <w:t xml:space="preserve">i 10 </w:t>
      </w:r>
      <w:r w:rsidR="007210C5">
        <w:rPr>
          <w:rFonts w:asciiTheme="majorHAnsi" w:hAnsiTheme="majorHAnsi"/>
        </w:rPr>
        <w:t>–</w:t>
      </w:r>
      <w:r w:rsidR="009663F9" w:rsidRPr="009624B0">
        <w:rPr>
          <w:rFonts w:asciiTheme="majorHAnsi" w:hAnsiTheme="majorHAnsi"/>
        </w:rPr>
        <w:t xml:space="preserve"> 11</w:t>
      </w:r>
      <w:r w:rsidR="007210C5">
        <w:rPr>
          <w:rFonts w:asciiTheme="majorHAnsi" w:hAnsiTheme="majorHAnsi"/>
        </w:rPr>
        <w:t xml:space="preserve"> </w:t>
      </w:r>
      <w:r w:rsidRPr="009624B0">
        <w:rPr>
          <w:rFonts w:asciiTheme="majorHAnsi" w:hAnsiTheme="majorHAnsi"/>
        </w:rPr>
        <w:t xml:space="preserve">ustawy mają miejsce zamieszkania poza terytorium Rzeczypospolitej Polskiej, wykonawca składa w odniesieniu do nich zaświadczenie właściwego organu sądowego </w:t>
      </w:r>
      <w:r w:rsidR="009663F9" w:rsidRPr="009624B0">
        <w:rPr>
          <w:rFonts w:asciiTheme="majorHAnsi" w:hAnsiTheme="majorHAnsi"/>
        </w:rPr>
        <w:t xml:space="preserve">lub </w:t>
      </w:r>
      <w:r w:rsidRPr="009624B0">
        <w:rPr>
          <w:rFonts w:asciiTheme="majorHAnsi" w:hAnsiTheme="majorHAnsi"/>
        </w:rPr>
        <w:t>administracyjnego miejsca zamieszkania</w:t>
      </w:r>
      <w:r w:rsidR="009663F9" w:rsidRPr="009624B0">
        <w:rPr>
          <w:rFonts w:asciiTheme="majorHAnsi" w:hAnsiTheme="majorHAnsi"/>
        </w:rPr>
        <w:t xml:space="preserve"> albo zamieszkania osoby</w:t>
      </w:r>
      <w:r w:rsidRPr="009624B0">
        <w:rPr>
          <w:rFonts w:asciiTheme="majorHAnsi" w:hAnsiTheme="majorHAnsi"/>
        </w:rPr>
        <w:t xml:space="preserve"> dotyczące niekaralności tych osób w zakresie określonym w art. 24 ust. 1 pkt 5 – 8</w:t>
      </w:r>
      <w:r w:rsidR="009663F9" w:rsidRPr="009624B0">
        <w:rPr>
          <w:rFonts w:asciiTheme="majorHAnsi" w:hAnsiTheme="majorHAnsi"/>
        </w:rPr>
        <w:t xml:space="preserve"> i 10 - 11</w:t>
      </w:r>
      <w:r w:rsidRPr="009624B0">
        <w:rPr>
          <w:rFonts w:asciiTheme="majorHAnsi" w:hAnsiTheme="majorHAnsi"/>
        </w:rPr>
        <w:t xml:space="preserve"> uPzp, wystawione nie wcześniej niż 6 miesięcy przed upływem terminu składania ofert, z tym że w przypadku gdy w miejscu zamieszkania tych osób nie wydaje się takich zaświadczeń – zastępuje je dokumentem zawierającym oświadczenie</w:t>
      </w:r>
      <w:r w:rsidR="004A60FB" w:rsidRPr="009624B0">
        <w:rPr>
          <w:rFonts w:asciiTheme="majorHAnsi" w:hAnsiTheme="majorHAnsi"/>
        </w:rPr>
        <w:t>, w którym określa się także osoby uprawnione do reprezentacji wykonawcy,</w:t>
      </w:r>
      <w:r w:rsidRPr="009624B0">
        <w:rPr>
          <w:rFonts w:asciiTheme="majorHAnsi" w:hAnsiTheme="majorHAnsi"/>
        </w:rPr>
        <w:t xml:space="preserve"> złożone przed, właściwym organem sądowym, </w:t>
      </w:r>
      <w:r w:rsidRPr="009624B0">
        <w:rPr>
          <w:rFonts w:asciiTheme="majorHAnsi" w:hAnsiTheme="majorHAnsi"/>
        </w:rPr>
        <w:lastRenderedPageBreak/>
        <w:t>administracyjnym albo organem samorządu zawodowego lub gospodarczego miejsca zamieszkania tych osób</w:t>
      </w:r>
      <w:r w:rsidR="009663F9" w:rsidRPr="009624B0">
        <w:rPr>
          <w:rFonts w:asciiTheme="majorHAnsi" w:hAnsiTheme="majorHAnsi"/>
        </w:rPr>
        <w:t xml:space="preserve"> lub przed notariuszem</w:t>
      </w:r>
      <w:r w:rsidRPr="009624B0">
        <w:rPr>
          <w:rFonts w:asciiTheme="majorHAnsi" w:hAnsiTheme="majorHAnsi"/>
        </w:rPr>
        <w:t>.</w:t>
      </w:r>
    </w:p>
    <w:p w:rsidR="00D846D5" w:rsidRPr="009624B0" w:rsidRDefault="00D846D5" w:rsidP="00D846D5">
      <w:pPr>
        <w:tabs>
          <w:tab w:val="right" w:pos="-1560"/>
        </w:tabs>
        <w:ind w:left="360"/>
        <w:jc w:val="both"/>
        <w:rPr>
          <w:rFonts w:asciiTheme="majorHAnsi" w:hAnsiTheme="majorHAnsi"/>
        </w:rPr>
      </w:pPr>
    </w:p>
    <w:p w:rsidR="008D3F83" w:rsidRPr="009624B0" w:rsidRDefault="008D3F83" w:rsidP="00F21477">
      <w:pPr>
        <w:numPr>
          <w:ilvl w:val="2"/>
          <w:numId w:val="7"/>
        </w:numPr>
        <w:tabs>
          <w:tab w:val="clear" w:pos="1980"/>
          <w:tab w:val="right" w:pos="-1560"/>
          <w:tab w:val="num" w:pos="360"/>
        </w:tabs>
        <w:ind w:left="360"/>
        <w:jc w:val="both"/>
        <w:rPr>
          <w:rFonts w:asciiTheme="majorHAnsi" w:hAnsiTheme="majorHAnsi"/>
        </w:rPr>
      </w:pPr>
      <w:r w:rsidRPr="009624B0">
        <w:rPr>
          <w:rFonts w:asciiTheme="majorHAnsi" w:hAnsiTheme="majorHAnsi"/>
        </w:rPr>
        <w:t>Jeżeli Wykonawca ma siedzibę lub miejsce zamieszkania poza terytorium Rzeczypospolitej Polskiej, zamiast dokumentów:</w:t>
      </w:r>
    </w:p>
    <w:p w:rsidR="008D3F83" w:rsidRPr="009624B0" w:rsidRDefault="008D3F83" w:rsidP="00F21477">
      <w:pPr>
        <w:numPr>
          <w:ilvl w:val="0"/>
          <w:numId w:val="12"/>
        </w:numPr>
        <w:tabs>
          <w:tab w:val="clear" w:pos="2037"/>
          <w:tab w:val="right" w:pos="-1560"/>
          <w:tab w:val="num" w:pos="720"/>
        </w:tabs>
        <w:ind w:left="720"/>
        <w:jc w:val="both"/>
        <w:rPr>
          <w:rFonts w:asciiTheme="majorHAnsi" w:hAnsiTheme="majorHAnsi"/>
        </w:rPr>
      </w:pPr>
      <w:r w:rsidRPr="009624B0">
        <w:rPr>
          <w:rFonts w:asciiTheme="majorHAnsi" w:hAnsiTheme="majorHAnsi"/>
        </w:rPr>
        <w:t xml:space="preserve">o których mowa w ust. </w:t>
      </w:r>
      <w:r w:rsidR="003F4326" w:rsidRPr="009624B0">
        <w:rPr>
          <w:rFonts w:asciiTheme="majorHAnsi" w:hAnsiTheme="majorHAnsi"/>
        </w:rPr>
        <w:t xml:space="preserve">4 </w:t>
      </w:r>
      <w:r w:rsidRPr="009624B0">
        <w:rPr>
          <w:rFonts w:asciiTheme="majorHAnsi" w:hAnsiTheme="majorHAnsi"/>
        </w:rPr>
        <w:t xml:space="preserve">pkt </w:t>
      </w:r>
      <w:r w:rsidR="00924C37" w:rsidRPr="009624B0">
        <w:rPr>
          <w:rFonts w:asciiTheme="majorHAnsi" w:hAnsiTheme="majorHAnsi"/>
        </w:rPr>
        <w:t>3</w:t>
      </w:r>
      <w:r w:rsidRPr="009624B0">
        <w:rPr>
          <w:rFonts w:asciiTheme="majorHAnsi" w:hAnsiTheme="majorHAnsi"/>
        </w:rPr>
        <w:t xml:space="preserve">), </w:t>
      </w:r>
      <w:r w:rsidR="00C50C59" w:rsidRPr="009624B0">
        <w:rPr>
          <w:rFonts w:asciiTheme="majorHAnsi" w:hAnsiTheme="majorHAnsi"/>
        </w:rPr>
        <w:t>5</w:t>
      </w:r>
      <w:r w:rsidRPr="009624B0">
        <w:rPr>
          <w:rFonts w:asciiTheme="majorHAnsi" w:hAnsiTheme="majorHAnsi"/>
        </w:rPr>
        <w:t>),</w:t>
      </w:r>
      <w:r w:rsidR="00D846D5" w:rsidRPr="009624B0">
        <w:rPr>
          <w:rFonts w:asciiTheme="majorHAnsi" w:hAnsiTheme="majorHAnsi"/>
        </w:rPr>
        <w:t xml:space="preserve"> </w:t>
      </w:r>
      <w:r w:rsidR="00C50C59" w:rsidRPr="009624B0">
        <w:rPr>
          <w:rFonts w:asciiTheme="majorHAnsi" w:hAnsiTheme="majorHAnsi"/>
        </w:rPr>
        <w:t>6</w:t>
      </w:r>
      <w:r w:rsidR="00D846D5" w:rsidRPr="009624B0">
        <w:rPr>
          <w:rFonts w:asciiTheme="majorHAnsi" w:hAnsiTheme="majorHAnsi"/>
        </w:rPr>
        <w:t>),</w:t>
      </w:r>
      <w:r w:rsidR="00144C5D" w:rsidRPr="009624B0">
        <w:rPr>
          <w:rFonts w:asciiTheme="majorHAnsi" w:hAnsiTheme="majorHAnsi"/>
        </w:rPr>
        <w:t xml:space="preserve"> </w:t>
      </w:r>
      <w:r w:rsidR="00924C37" w:rsidRPr="009624B0">
        <w:rPr>
          <w:rFonts w:asciiTheme="majorHAnsi" w:hAnsiTheme="majorHAnsi"/>
        </w:rPr>
        <w:t xml:space="preserve">i </w:t>
      </w:r>
      <w:r w:rsidR="00C50C59" w:rsidRPr="009624B0">
        <w:rPr>
          <w:rFonts w:asciiTheme="majorHAnsi" w:hAnsiTheme="majorHAnsi"/>
        </w:rPr>
        <w:t>8</w:t>
      </w:r>
      <w:r w:rsidR="00924C37" w:rsidRPr="009624B0">
        <w:rPr>
          <w:rFonts w:asciiTheme="majorHAnsi" w:hAnsiTheme="majorHAnsi"/>
        </w:rPr>
        <w:t>)</w:t>
      </w:r>
      <w:r w:rsidRPr="009624B0">
        <w:rPr>
          <w:rFonts w:asciiTheme="majorHAnsi" w:hAnsiTheme="majorHAnsi"/>
        </w:rPr>
        <w:t xml:space="preserve"> składa dokument lub dokumenty, wystawione w kraju, w którym ma siedzibę lub miejsce zamieszkania, potwierdzające odpowiednio, że: </w:t>
      </w:r>
    </w:p>
    <w:p w:rsidR="008D3F83" w:rsidRPr="009624B0" w:rsidRDefault="008D3F83" w:rsidP="00F21477">
      <w:pPr>
        <w:numPr>
          <w:ilvl w:val="2"/>
          <w:numId w:val="1"/>
        </w:numPr>
        <w:tabs>
          <w:tab w:val="clear" w:pos="2160"/>
          <w:tab w:val="left" w:pos="-1620"/>
          <w:tab w:val="num" w:pos="1080"/>
        </w:tabs>
        <w:ind w:left="1080"/>
        <w:jc w:val="both"/>
        <w:rPr>
          <w:rFonts w:asciiTheme="majorHAnsi" w:hAnsiTheme="majorHAnsi"/>
        </w:rPr>
      </w:pPr>
      <w:r w:rsidRPr="009624B0">
        <w:rPr>
          <w:rFonts w:asciiTheme="majorHAnsi" w:hAnsiTheme="majorHAnsi"/>
        </w:rPr>
        <w:t>nie otwarto jego likwidacji ani nie ogłoszono upadłości</w:t>
      </w:r>
    </w:p>
    <w:p w:rsidR="008D3F83" w:rsidRPr="009624B0" w:rsidRDefault="008D3F83" w:rsidP="00F21477">
      <w:pPr>
        <w:numPr>
          <w:ilvl w:val="2"/>
          <w:numId w:val="1"/>
        </w:numPr>
        <w:tabs>
          <w:tab w:val="clear" w:pos="2160"/>
          <w:tab w:val="left" w:pos="-1620"/>
          <w:tab w:val="num" w:pos="1080"/>
        </w:tabs>
        <w:ind w:left="1080"/>
        <w:jc w:val="both"/>
        <w:rPr>
          <w:rFonts w:asciiTheme="majorHAnsi" w:hAnsiTheme="majorHAnsi"/>
        </w:rPr>
      </w:pPr>
      <w:r w:rsidRPr="009624B0">
        <w:rPr>
          <w:rFonts w:asciiTheme="majorHAnsi" w:hAnsiTheme="majorHAnsi"/>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8D3F83" w:rsidRPr="009624B0" w:rsidRDefault="008D3F83" w:rsidP="00F21477">
      <w:pPr>
        <w:numPr>
          <w:ilvl w:val="2"/>
          <w:numId w:val="1"/>
        </w:numPr>
        <w:tabs>
          <w:tab w:val="clear" w:pos="2160"/>
          <w:tab w:val="left" w:pos="-1620"/>
          <w:tab w:val="num" w:pos="1080"/>
        </w:tabs>
        <w:ind w:left="1080"/>
        <w:jc w:val="both"/>
        <w:rPr>
          <w:rFonts w:asciiTheme="majorHAnsi" w:hAnsiTheme="majorHAnsi"/>
        </w:rPr>
      </w:pPr>
      <w:r w:rsidRPr="009624B0">
        <w:rPr>
          <w:rFonts w:asciiTheme="majorHAnsi" w:hAnsiTheme="majorHAnsi"/>
        </w:rPr>
        <w:t>nie orzeczono wobec niego zakazu ubiegania się o zamówienie;</w:t>
      </w:r>
    </w:p>
    <w:p w:rsidR="008D3F83" w:rsidRPr="009624B0" w:rsidRDefault="008D3F83" w:rsidP="00F21477">
      <w:pPr>
        <w:numPr>
          <w:ilvl w:val="0"/>
          <w:numId w:val="12"/>
        </w:numPr>
        <w:tabs>
          <w:tab w:val="clear" w:pos="2037"/>
          <w:tab w:val="left" w:pos="-1620"/>
          <w:tab w:val="num" w:pos="720"/>
        </w:tabs>
        <w:ind w:left="720"/>
        <w:jc w:val="both"/>
        <w:rPr>
          <w:rFonts w:asciiTheme="majorHAnsi" w:hAnsiTheme="majorHAnsi"/>
        </w:rPr>
      </w:pPr>
      <w:r w:rsidRPr="009624B0">
        <w:rPr>
          <w:rFonts w:asciiTheme="majorHAnsi" w:hAnsiTheme="majorHAnsi"/>
        </w:rPr>
        <w:t xml:space="preserve">o którym mowa w ust. </w:t>
      </w:r>
      <w:r w:rsidR="003F4326" w:rsidRPr="009624B0">
        <w:rPr>
          <w:rFonts w:asciiTheme="majorHAnsi" w:hAnsiTheme="majorHAnsi"/>
        </w:rPr>
        <w:t xml:space="preserve">4 </w:t>
      </w:r>
      <w:r w:rsidRPr="009624B0">
        <w:rPr>
          <w:rFonts w:asciiTheme="majorHAnsi" w:hAnsiTheme="majorHAnsi"/>
        </w:rPr>
        <w:t xml:space="preserve">pkt </w:t>
      </w:r>
      <w:r w:rsidR="00C50C59" w:rsidRPr="009624B0">
        <w:rPr>
          <w:rFonts w:asciiTheme="majorHAnsi" w:hAnsiTheme="majorHAnsi"/>
        </w:rPr>
        <w:t>7</w:t>
      </w:r>
      <w:r w:rsidRPr="009624B0">
        <w:rPr>
          <w:rFonts w:asciiTheme="majorHAnsi" w:hAnsiTheme="majorHAnsi"/>
        </w:rPr>
        <w:t xml:space="preserve">), składa zaświadczenie właściwego organu sądowego lub administracyjnego </w:t>
      </w:r>
      <w:r w:rsidR="00673B30" w:rsidRPr="009624B0">
        <w:rPr>
          <w:rFonts w:asciiTheme="majorHAnsi" w:hAnsiTheme="majorHAnsi"/>
        </w:rPr>
        <w:t>miejsca zamieszkania</w:t>
      </w:r>
      <w:r w:rsidRPr="009624B0">
        <w:rPr>
          <w:rFonts w:asciiTheme="majorHAnsi" w:hAnsiTheme="majorHAnsi"/>
        </w:rPr>
        <w:t xml:space="preserve"> albo zamieszkania osoby, której dokumenty dotyczą, w zakresie określonym w art. 24 ust. 1 pkt 4-8 </w:t>
      </w:r>
      <w:r w:rsidR="009663F9" w:rsidRPr="009624B0">
        <w:rPr>
          <w:rFonts w:asciiTheme="majorHAnsi" w:hAnsiTheme="majorHAnsi"/>
        </w:rPr>
        <w:t xml:space="preserve">i 10 – 11 </w:t>
      </w:r>
      <w:r w:rsidRPr="009624B0">
        <w:rPr>
          <w:rFonts w:asciiTheme="majorHAnsi" w:hAnsiTheme="majorHAnsi"/>
        </w:rPr>
        <w:t>ustawy Prawo zamówień publicznych.</w:t>
      </w:r>
    </w:p>
    <w:p w:rsidR="008D3F83" w:rsidRPr="009624B0" w:rsidRDefault="008D3F83" w:rsidP="00F21477">
      <w:pPr>
        <w:numPr>
          <w:ilvl w:val="2"/>
          <w:numId w:val="7"/>
        </w:numPr>
        <w:tabs>
          <w:tab w:val="clear" w:pos="1980"/>
          <w:tab w:val="right" w:pos="-1560"/>
          <w:tab w:val="num" w:pos="360"/>
          <w:tab w:val="num" w:pos="1800"/>
        </w:tabs>
        <w:ind w:left="360"/>
        <w:jc w:val="both"/>
        <w:rPr>
          <w:rFonts w:asciiTheme="majorHAnsi" w:hAnsiTheme="majorHAnsi"/>
        </w:rPr>
      </w:pPr>
      <w:r w:rsidRPr="009624B0">
        <w:rPr>
          <w:rFonts w:asciiTheme="majorHAnsi" w:hAnsiTheme="majorHAnsi"/>
        </w:rPr>
        <w:t xml:space="preserve">Dokumenty, o których mowa w ust. </w:t>
      </w:r>
      <w:r w:rsidR="00A302DE" w:rsidRPr="009624B0">
        <w:rPr>
          <w:rFonts w:asciiTheme="majorHAnsi" w:hAnsiTheme="majorHAnsi"/>
        </w:rPr>
        <w:t>6</w:t>
      </w:r>
      <w:r w:rsidR="003F4326" w:rsidRPr="009624B0">
        <w:rPr>
          <w:rFonts w:asciiTheme="majorHAnsi" w:hAnsiTheme="majorHAnsi"/>
        </w:rPr>
        <w:t xml:space="preserve"> </w:t>
      </w:r>
      <w:r w:rsidRPr="009624B0">
        <w:rPr>
          <w:rFonts w:asciiTheme="majorHAnsi" w:hAnsiTheme="majorHAnsi"/>
        </w:rPr>
        <w:t>pkt 1) lit. a) i c) oraz pkt 2 powinny być wystawione nie wcześniej niż 6 miesięcy przed upływem terminu składania ofert.</w:t>
      </w:r>
    </w:p>
    <w:p w:rsidR="008D3F83" w:rsidRPr="009624B0" w:rsidRDefault="008D3F83" w:rsidP="00F21477">
      <w:pPr>
        <w:numPr>
          <w:ilvl w:val="2"/>
          <w:numId w:val="7"/>
        </w:numPr>
        <w:tabs>
          <w:tab w:val="clear" w:pos="1980"/>
          <w:tab w:val="right" w:pos="-1560"/>
          <w:tab w:val="num" w:pos="360"/>
          <w:tab w:val="num" w:pos="1800"/>
        </w:tabs>
        <w:ind w:left="360"/>
        <w:jc w:val="both"/>
        <w:rPr>
          <w:rFonts w:asciiTheme="majorHAnsi" w:hAnsiTheme="majorHAnsi"/>
        </w:rPr>
      </w:pPr>
      <w:r w:rsidRPr="009624B0">
        <w:rPr>
          <w:rFonts w:asciiTheme="majorHAnsi" w:hAnsiTheme="majorHAnsi"/>
        </w:rPr>
        <w:t xml:space="preserve">Dokument, o którym mowa w ust. </w:t>
      </w:r>
      <w:r w:rsidR="003F4326" w:rsidRPr="009624B0">
        <w:rPr>
          <w:rFonts w:asciiTheme="majorHAnsi" w:hAnsiTheme="majorHAnsi"/>
        </w:rPr>
        <w:t xml:space="preserve">6 </w:t>
      </w:r>
      <w:r w:rsidRPr="009624B0">
        <w:rPr>
          <w:rFonts w:asciiTheme="majorHAnsi" w:hAnsiTheme="majorHAnsi"/>
        </w:rPr>
        <w:t xml:space="preserve">pkt </w:t>
      </w:r>
      <w:r w:rsidR="00AA714A" w:rsidRPr="009624B0">
        <w:rPr>
          <w:rFonts w:asciiTheme="majorHAnsi" w:hAnsiTheme="majorHAnsi"/>
        </w:rPr>
        <w:t>1</w:t>
      </w:r>
      <w:r w:rsidRPr="009624B0">
        <w:rPr>
          <w:rFonts w:asciiTheme="majorHAnsi" w:hAnsiTheme="majorHAnsi"/>
        </w:rPr>
        <w:t>) lit. b) powinien być wystawiony nie wcześniej niż 3 miesiące przed upływem terminu składania ofert.</w:t>
      </w:r>
    </w:p>
    <w:p w:rsidR="008D3F83" w:rsidRPr="009624B0" w:rsidRDefault="008D3F83" w:rsidP="00F21477">
      <w:pPr>
        <w:numPr>
          <w:ilvl w:val="2"/>
          <w:numId w:val="7"/>
        </w:numPr>
        <w:tabs>
          <w:tab w:val="clear" w:pos="1980"/>
          <w:tab w:val="right" w:pos="-1560"/>
          <w:tab w:val="num" w:pos="360"/>
          <w:tab w:val="num" w:pos="1800"/>
        </w:tabs>
        <w:ind w:left="360"/>
        <w:jc w:val="both"/>
        <w:rPr>
          <w:rFonts w:asciiTheme="majorHAnsi" w:hAnsiTheme="majorHAnsi"/>
        </w:rPr>
      </w:pPr>
      <w:r w:rsidRPr="009624B0">
        <w:rPr>
          <w:rFonts w:asciiTheme="majorHAnsi" w:hAnsiTheme="majorHAnsi"/>
        </w:rPr>
        <w:t xml:space="preserve">Jeżeli w </w:t>
      </w:r>
      <w:r w:rsidR="00827577" w:rsidRPr="009624B0">
        <w:rPr>
          <w:rFonts w:asciiTheme="majorHAnsi" w:hAnsiTheme="majorHAnsi"/>
        </w:rPr>
        <w:t>miejscu zamieszkania osoby lub w kraju, w którym wykonawca ma siedzibę</w:t>
      </w:r>
      <w:r w:rsidR="00711830" w:rsidRPr="009624B0">
        <w:rPr>
          <w:rFonts w:asciiTheme="majorHAnsi" w:hAnsiTheme="majorHAnsi"/>
        </w:rPr>
        <w:t xml:space="preserve"> lub miejsce zamieszkania</w:t>
      </w:r>
      <w:r w:rsidRPr="009624B0">
        <w:rPr>
          <w:rFonts w:asciiTheme="majorHAnsi" w:hAnsiTheme="majorHAnsi"/>
        </w:rPr>
        <w:t xml:space="preserve">, nie wydaje się dokumentów, o których mowa w ust. </w:t>
      </w:r>
      <w:r w:rsidR="003F4326" w:rsidRPr="009624B0">
        <w:rPr>
          <w:rFonts w:asciiTheme="majorHAnsi" w:hAnsiTheme="majorHAnsi"/>
        </w:rPr>
        <w:t>6</w:t>
      </w:r>
      <w:r w:rsidRPr="009624B0">
        <w:rPr>
          <w:rFonts w:asciiTheme="majorHAnsi" w:hAnsiTheme="majorHAnsi"/>
        </w:rPr>
        <w:t>, zastępuje się je dokumentem zawierającym oświadczenie</w:t>
      </w:r>
      <w:r w:rsidR="004A60FB" w:rsidRPr="009624B0">
        <w:rPr>
          <w:rFonts w:asciiTheme="majorHAnsi" w:hAnsiTheme="majorHAnsi"/>
        </w:rPr>
        <w:t>, w którym określa się także osoby uprawnione do reprezentacji wykonawcy,</w:t>
      </w:r>
      <w:r w:rsidRPr="009624B0">
        <w:rPr>
          <w:rFonts w:asciiTheme="majorHAnsi" w:hAnsiTheme="majorHAnsi"/>
        </w:rPr>
        <w:t xml:space="preserve"> złożone przed, właściwym organem sądowym, administracyjnym albo organem samorządu zawodowego lub gospodarczego odpowiednio </w:t>
      </w:r>
      <w:r w:rsidR="00282069" w:rsidRPr="009624B0">
        <w:rPr>
          <w:rFonts w:asciiTheme="majorHAnsi" w:hAnsiTheme="majorHAnsi"/>
        </w:rPr>
        <w:t>miejscu zamieszkania</w:t>
      </w:r>
      <w:r w:rsidRPr="009624B0">
        <w:rPr>
          <w:rFonts w:asciiTheme="majorHAnsi" w:hAnsiTheme="majorHAnsi"/>
        </w:rPr>
        <w:t xml:space="preserve"> osoby lub kraju, w którym Wykonawca ma siedzibę lub miejsce zamieszkania</w:t>
      </w:r>
      <w:r w:rsidR="004A60FB" w:rsidRPr="009624B0">
        <w:rPr>
          <w:rFonts w:asciiTheme="majorHAnsi" w:hAnsiTheme="majorHAnsi"/>
        </w:rPr>
        <w:t>, lub notariuszem</w:t>
      </w:r>
      <w:r w:rsidRPr="009624B0">
        <w:rPr>
          <w:rFonts w:asciiTheme="majorHAnsi" w:hAnsiTheme="majorHAnsi"/>
        </w:rPr>
        <w:t>.</w:t>
      </w:r>
    </w:p>
    <w:p w:rsidR="008D3F83" w:rsidRPr="009624B0" w:rsidRDefault="008D3F83" w:rsidP="00F21477">
      <w:pPr>
        <w:numPr>
          <w:ilvl w:val="2"/>
          <w:numId w:val="7"/>
        </w:numPr>
        <w:tabs>
          <w:tab w:val="clear" w:pos="1980"/>
          <w:tab w:val="right" w:pos="-1560"/>
          <w:tab w:val="num" w:pos="360"/>
          <w:tab w:val="num" w:pos="1800"/>
        </w:tabs>
        <w:ind w:left="360"/>
        <w:jc w:val="both"/>
        <w:rPr>
          <w:rFonts w:asciiTheme="majorHAnsi" w:hAnsiTheme="majorHAnsi"/>
        </w:rPr>
      </w:pPr>
      <w:r w:rsidRPr="009624B0">
        <w:rPr>
          <w:rFonts w:asciiTheme="majorHAnsi" w:hAnsiTheme="majorHAnsi"/>
        </w:rPr>
        <w:t xml:space="preserve">W zakresie terminu, w którym powinny być wystawione dokumenty o których mowa w ust. </w:t>
      </w:r>
      <w:r w:rsidR="003F4326" w:rsidRPr="009624B0">
        <w:rPr>
          <w:rFonts w:asciiTheme="majorHAnsi" w:hAnsiTheme="majorHAnsi"/>
        </w:rPr>
        <w:t xml:space="preserve">9 </w:t>
      </w:r>
      <w:r w:rsidRPr="009624B0">
        <w:rPr>
          <w:rFonts w:asciiTheme="majorHAnsi" w:hAnsiTheme="majorHAnsi"/>
        </w:rPr>
        <w:t xml:space="preserve">stosuje się odpowiednio postanowienia ust. </w:t>
      </w:r>
      <w:r w:rsidR="003F4326" w:rsidRPr="009624B0">
        <w:rPr>
          <w:rFonts w:asciiTheme="majorHAnsi" w:hAnsiTheme="majorHAnsi"/>
        </w:rPr>
        <w:t xml:space="preserve">7 </w:t>
      </w:r>
      <w:r w:rsidRPr="009624B0">
        <w:rPr>
          <w:rFonts w:asciiTheme="majorHAnsi" w:hAnsiTheme="majorHAnsi"/>
        </w:rPr>
        <w:t xml:space="preserve">i </w:t>
      </w:r>
      <w:r w:rsidR="003F4326" w:rsidRPr="009624B0">
        <w:rPr>
          <w:rFonts w:asciiTheme="majorHAnsi" w:hAnsiTheme="majorHAnsi"/>
        </w:rPr>
        <w:t>8</w:t>
      </w:r>
      <w:r w:rsidRPr="009624B0">
        <w:rPr>
          <w:rFonts w:asciiTheme="majorHAnsi" w:hAnsiTheme="majorHAnsi"/>
        </w:rPr>
        <w:t>.</w:t>
      </w:r>
    </w:p>
    <w:p w:rsidR="008D3F83" w:rsidRPr="009624B0" w:rsidRDefault="008D3F83" w:rsidP="00F21477">
      <w:pPr>
        <w:numPr>
          <w:ilvl w:val="2"/>
          <w:numId w:val="7"/>
        </w:numPr>
        <w:tabs>
          <w:tab w:val="clear" w:pos="1980"/>
          <w:tab w:val="right" w:pos="-1560"/>
          <w:tab w:val="num" w:pos="360"/>
          <w:tab w:val="num" w:pos="1800"/>
        </w:tabs>
        <w:ind w:left="360"/>
        <w:jc w:val="both"/>
        <w:rPr>
          <w:rFonts w:asciiTheme="majorHAnsi" w:hAnsiTheme="majorHAnsi"/>
        </w:rPr>
      </w:pPr>
      <w:r w:rsidRPr="009624B0">
        <w:rPr>
          <w:rFonts w:asciiTheme="majorHAnsi" w:hAnsiTheme="majorHAnsi"/>
        </w:rPr>
        <w:t>Dokumenty sporządzone w języku obcym są składane wraz z tłumaczeniem na język polski.</w:t>
      </w:r>
    </w:p>
    <w:p w:rsidR="008D3F83" w:rsidRPr="009624B0" w:rsidRDefault="008D3F83" w:rsidP="00F21477">
      <w:pPr>
        <w:numPr>
          <w:ilvl w:val="2"/>
          <w:numId w:val="7"/>
        </w:numPr>
        <w:tabs>
          <w:tab w:val="clear" w:pos="1980"/>
          <w:tab w:val="right" w:pos="-1560"/>
          <w:tab w:val="num" w:pos="360"/>
          <w:tab w:val="num" w:pos="1800"/>
          <w:tab w:val="num" w:pos="2160"/>
        </w:tabs>
        <w:ind w:left="360"/>
        <w:jc w:val="both"/>
        <w:rPr>
          <w:rFonts w:asciiTheme="majorHAnsi" w:hAnsiTheme="majorHAnsi"/>
        </w:rPr>
      </w:pPr>
      <w:r w:rsidRPr="009624B0">
        <w:rPr>
          <w:rFonts w:asciiTheme="majorHAnsi" w:hAnsiTheme="majorHAnsi"/>
          <w:bCs/>
        </w:rPr>
        <w:t xml:space="preserve">Wymagane dokumenty powinny być przedstawione w formie oryginału lub kserokopii potwierdzonej za zgodność z oryginałem przez osobę lub osoby, uprawnione </w:t>
      </w:r>
      <w:r w:rsidR="003F4326" w:rsidRPr="009624B0">
        <w:rPr>
          <w:rFonts w:asciiTheme="majorHAnsi" w:hAnsiTheme="majorHAnsi"/>
          <w:bCs/>
        </w:rPr>
        <w:t xml:space="preserve">do </w:t>
      </w:r>
      <w:r w:rsidRPr="009624B0">
        <w:rPr>
          <w:rFonts w:asciiTheme="majorHAnsi" w:hAnsiTheme="majorHAnsi"/>
          <w:bCs/>
        </w:rPr>
        <w:t xml:space="preserve">reprezentowania Wykonawcy  z wyjątkiem oświadczenia o którym mowa w ust. </w:t>
      </w:r>
      <w:r w:rsidR="003F4326" w:rsidRPr="009624B0">
        <w:rPr>
          <w:rFonts w:asciiTheme="majorHAnsi" w:hAnsiTheme="majorHAnsi"/>
          <w:bCs/>
        </w:rPr>
        <w:t xml:space="preserve">4 </w:t>
      </w:r>
      <w:r w:rsidRPr="009624B0">
        <w:rPr>
          <w:rFonts w:asciiTheme="majorHAnsi" w:hAnsiTheme="majorHAnsi"/>
          <w:bCs/>
        </w:rPr>
        <w:t xml:space="preserve">pkt </w:t>
      </w:r>
      <w:r w:rsidR="003F4326" w:rsidRPr="009624B0">
        <w:rPr>
          <w:rFonts w:asciiTheme="majorHAnsi" w:hAnsiTheme="majorHAnsi"/>
          <w:bCs/>
        </w:rPr>
        <w:t>1</w:t>
      </w:r>
      <w:r w:rsidR="002113B0" w:rsidRPr="009624B0">
        <w:rPr>
          <w:rFonts w:asciiTheme="majorHAnsi" w:hAnsiTheme="majorHAnsi"/>
          <w:bCs/>
        </w:rPr>
        <w:t xml:space="preserve"> oraz listy albo informacji, o których mowa w ust. 4 pkt 1</w:t>
      </w:r>
      <w:r w:rsidR="006D4DEF" w:rsidRPr="009624B0">
        <w:rPr>
          <w:rFonts w:asciiTheme="majorHAnsi" w:hAnsiTheme="majorHAnsi"/>
          <w:bCs/>
        </w:rPr>
        <w:t>2</w:t>
      </w:r>
      <w:r w:rsidRPr="009624B0">
        <w:rPr>
          <w:rFonts w:asciiTheme="majorHAnsi" w:hAnsiTheme="majorHAnsi"/>
          <w:bCs/>
        </w:rPr>
        <w:t xml:space="preserve">, które </w:t>
      </w:r>
      <w:r w:rsidR="002113B0" w:rsidRPr="009624B0">
        <w:rPr>
          <w:rFonts w:asciiTheme="majorHAnsi" w:hAnsiTheme="majorHAnsi"/>
          <w:bCs/>
        </w:rPr>
        <w:t xml:space="preserve">powinny </w:t>
      </w:r>
      <w:r w:rsidRPr="009624B0">
        <w:rPr>
          <w:rFonts w:asciiTheme="majorHAnsi" w:hAnsiTheme="majorHAnsi"/>
          <w:bCs/>
        </w:rPr>
        <w:t>być przedstawione w oryginale.</w:t>
      </w:r>
      <w:r w:rsidR="002113B0" w:rsidRPr="009624B0">
        <w:rPr>
          <w:rFonts w:asciiTheme="majorHAnsi" w:hAnsiTheme="majorHAnsi"/>
          <w:bCs/>
        </w:rPr>
        <w:t xml:space="preserve"> W przypadku Wykonawców wspólnie ubiegających się o udzielenie zamówienia, kopie dokumentów dotyczących odpowiednio Wykonawcy lub tych podmiotów są poświadczane za zgodność z oryginałem przez Wykonawcę lub przez te podmioty</w:t>
      </w:r>
      <w:r w:rsidR="00144C5D" w:rsidRPr="009624B0">
        <w:rPr>
          <w:rFonts w:asciiTheme="majorHAnsi" w:hAnsiTheme="majorHAnsi"/>
          <w:bCs/>
        </w:rPr>
        <w:t>.</w:t>
      </w:r>
    </w:p>
    <w:p w:rsidR="00E06BAB" w:rsidRPr="009624B0" w:rsidRDefault="00E06BAB" w:rsidP="00F21477">
      <w:pPr>
        <w:numPr>
          <w:ilvl w:val="2"/>
          <w:numId w:val="7"/>
        </w:numPr>
        <w:tabs>
          <w:tab w:val="clear" w:pos="1980"/>
          <w:tab w:val="right" w:pos="-1560"/>
          <w:tab w:val="num" w:pos="360"/>
          <w:tab w:val="num" w:pos="1800"/>
          <w:tab w:val="num" w:pos="2160"/>
        </w:tabs>
        <w:ind w:left="360"/>
        <w:jc w:val="both"/>
        <w:rPr>
          <w:rFonts w:asciiTheme="majorHAnsi" w:hAnsiTheme="majorHAnsi"/>
          <w:bCs/>
        </w:rPr>
      </w:pPr>
      <w:r w:rsidRPr="009624B0">
        <w:rPr>
          <w:rFonts w:asciiTheme="majorHAnsi" w:hAnsiTheme="majorHAnsi"/>
          <w:bCs/>
        </w:rPr>
        <w:t>Jeżeli Wykonawca, wykazując spełnianie warunku, o którym mowa w art. 22 ust. 1 pkt 4 ustawy</w:t>
      </w:r>
      <w:r w:rsidR="00E37D7D" w:rsidRPr="009624B0">
        <w:rPr>
          <w:rFonts w:asciiTheme="majorHAnsi" w:hAnsiTheme="majorHAnsi"/>
          <w:bCs/>
        </w:rPr>
        <w:t>,</w:t>
      </w:r>
      <w:r w:rsidRPr="009624B0">
        <w:rPr>
          <w:rFonts w:asciiTheme="majorHAnsi" w:hAnsiTheme="majorHAnsi"/>
          <w:bCs/>
        </w:rPr>
        <w:t xml:space="preserve"> określonego w ust. 1 pkt 4)</w:t>
      </w:r>
      <w:r w:rsidR="00E37D7D" w:rsidRPr="009624B0">
        <w:rPr>
          <w:rFonts w:asciiTheme="majorHAnsi" w:hAnsiTheme="majorHAnsi"/>
          <w:bCs/>
        </w:rPr>
        <w:t>,</w:t>
      </w:r>
      <w:r w:rsidRPr="009624B0">
        <w:rPr>
          <w:rFonts w:asciiTheme="majorHAnsi" w:hAnsiTheme="majorHAnsi"/>
          <w:bCs/>
        </w:rPr>
        <w:t xml:space="preserve"> polega na </w:t>
      </w:r>
      <w:r w:rsidR="00615219" w:rsidRPr="009624B0">
        <w:rPr>
          <w:rFonts w:asciiTheme="majorHAnsi" w:hAnsiTheme="majorHAnsi"/>
          <w:bCs/>
        </w:rPr>
        <w:t>zdolnościach</w:t>
      </w:r>
      <w:r w:rsidRPr="009624B0">
        <w:rPr>
          <w:rFonts w:asciiTheme="majorHAnsi" w:hAnsiTheme="majorHAnsi"/>
          <w:bCs/>
        </w:rPr>
        <w:t xml:space="preserve"> finansowych innych podmiotów na zasadach określonych w art. 26 ust. 2b ustawy, Zamawiający wymaga przedłożenia informacji, o któr</w:t>
      </w:r>
      <w:r w:rsidR="006D4DEF" w:rsidRPr="009624B0">
        <w:rPr>
          <w:rFonts w:asciiTheme="majorHAnsi" w:hAnsiTheme="majorHAnsi"/>
          <w:bCs/>
        </w:rPr>
        <w:t>ych</w:t>
      </w:r>
      <w:r w:rsidRPr="009624B0">
        <w:rPr>
          <w:rFonts w:asciiTheme="majorHAnsi" w:hAnsiTheme="majorHAnsi"/>
          <w:bCs/>
        </w:rPr>
        <w:t xml:space="preserve"> mowa w ust. </w:t>
      </w:r>
      <w:r w:rsidR="006E2504" w:rsidRPr="009624B0">
        <w:rPr>
          <w:rFonts w:asciiTheme="majorHAnsi" w:hAnsiTheme="majorHAnsi"/>
          <w:bCs/>
        </w:rPr>
        <w:t xml:space="preserve">4 </w:t>
      </w:r>
      <w:r w:rsidRPr="009624B0">
        <w:rPr>
          <w:rFonts w:asciiTheme="majorHAnsi" w:hAnsiTheme="majorHAnsi"/>
          <w:bCs/>
        </w:rPr>
        <w:t xml:space="preserve">pkt </w:t>
      </w:r>
      <w:r w:rsidR="00C50C59" w:rsidRPr="009624B0">
        <w:rPr>
          <w:rFonts w:asciiTheme="majorHAnsi" w:hAnsiTheme="majorHAnsi"/>
          <w:bCs/>
        </w:rPr>
        <w:t>1</w:t>
      </w:r>
      <w:r w:rsidR="0081522A">
        <w:rPr>
          <w:rFonts w:asciiTheme="majorHAnsi" w:hAnsiTheme="majorHAnsi"/>
          <w:bCs/>
        </w:rPr>
        <w:t>1</w:t>
      </w:r>
      <w:r w:rsidR="006D4DEF" w:rsidRPr="009624B0">
        <w:rPr>
          <w:rFonts w:asciiTheme="majorHAnsi" w:hAnsiTheme="majorHAnsi"/>
          <w:bCs/>
        </w:rPr>
        <w:t xml:space="preserve"> i 1</w:t>
      </w:r>
      <w:r w:rsidR="0081522A">
        <w:rPr>
          <w:rFonts w:asciiTheme="majorHAnsi" w:hAnsiTheme="majorHAnsi"/>
          <w:bCs/>
        </w:rPr>
        <w:t>2</w:t>
      </w:r>
      <w:r w:rsidRPr="009624B0">
        <w:rPr>
          <w:rFonts w:asciiTheme="majorHAnsi" w:hAnsiTheme="majorHAnsi"/>
          <w:bCs/>
        </w:rPr>
        <w:t>, dotyczącej tych podmiotów.</w:t>
      </w:r>
    </w:p>
    <w:p w:rsidR="00E37D7D" w:rsidRPr="009624B0" w:rsidRDefault="00E37D7D" w:rsidP="00F21477">
      <w:pPr>
        <w:numPr>
          <w:ilvl w:val="2"/>
          <w:numId w:val="7"/>
        </w:numPr>
        <w:tabs>
          <w:tab w:val="clear" w:pos="1980"/>
          <w:tab w:val="right" w:pos="-1560"/>
          <w:tab w:val="num" w:pos="360"/>
          <w:tab w:val="num" w:pos="1800"/>
          <w:tab w:val="num" w:pos="2160"/>
        </w:tabs>
        <w:ind w:left="360"/>
        <w:jc w:val="both"/>
        <w:rPr>
          <w:rFonts w:asciiTheme="majorHAnsi" w:hAnsiTheme="majorHAnsi"/>
          <w:bCs/>
        </w:rPr>
      </w:pPr>
      <w:r w:rsidRPr="009624B0">
        <w:rPr>
          <w:rFonts w:asciiTheme="majorHAnsi" w:hAnsiTheme="majorHAnsi"/>
          <w:bCs/>
        </w:rPr>
        <w:t>Jeżeli Wykonawcy wspólnie ubiegają się o udzielenie zamówienia, ustanawiają pełnomocnika do reprezentowania ich w postępowaniu albo do reprezentowania ich w postępowaniu i zawarcia umowy. Stosowne pełnomocnictwo w oryginale lub w postaci kopii poświadczonej notarialnie należy dołączyć do oferty.</w:t>
      </w:r>
    </w:p>
    <w:p w:rsidR="00E37D7D" w:rsidRPr="009624B0" w:rsidRDefault="00E37D7D" w:rsidP="00F21477">
      <w:pPr>
        <w:numPr>
          <w:ilvl w:val="2"/>
          <w:numId w:val="7"/>
        </w:numPr>
        <w:tabs>
          <w:tab w:val="clear" w:pos="1980"/>
          <w:tab w:val="right" w:pos="-1560"/>
          <w:tab w:val="num" w:pos="360"/>
          <w:tab w:val="num" w:pos="1800"/>
          <w:tab w:val="num" w:pos="2160"/>
        </w:tabs>
        <w:ind w:left="360"/>
        <w:jc w:val="both"/>
        <w:rPr>
          <w:rFonts w:asciiTheme="majorHAnsi" w:hAnsiTheme="majorHAnsi"/>
          <w:bCs/>
        </w:rPr>
      </w:pPr>
      <w:r w:rsidRPr="009624B0">
        <w:rPr>
          <w:rFonts w:asciiTheme="majorHAnsi" w:hAnsiTheme="majorHAnsi"/>
          <w:bCs/>
        </w:rPr>
        <w:lastRenderedPageBreak/>
        <w:t>Jeżeli uprawnienie do reprezentacji osoby podpisującej ofertę nie wynika z załączonego dokumentu rejestrowego, do oferty należy dołączyć także pełnomocnictwo w oryginale lub w postaci kopii poświadczonej notarialnie.</w:t>
      </w:r>
    </w:p>
    <w:p w:rsidR="008D3F83" w:rsidRPr="00881C22" w:rsidRDefault="008D3F83">
      <w:pPr>
        <w:tabs>
          <w:tab w:val="right" w:pos="-1560"/>
          <w:tab w:val="num" w:pos="1440"/>
        </w:tabs>
        <w:jc w:val="both"/>
        <w:rPr>
          <w:rFonts w:ascii="Cambria" w:hAnsi="Cambria"/>
        </w:rPr>
      </w:pPr>
    </w:p>
    <w:p w:rsidR="008D3F83" w:rsidRPr="00881C22" w:rsidRDefault="008D3F83">
      <w:pPr>
        <w:pStyle w:val="Nagwek1"/>
        <w:ind w:left="540" w:hanging="540"/>
        <w:jc w:val="both"/>
        <w:rPr>
          <w:rFonts w:ascii="Cambria" w:hAnsi="Cambria"/>
        </w:rPr>
      </w:pPr>
      <w:bookmarkStart w:id="17" w:name="_Toc114133730"/>
      <w:bookmarkStart w:id="18" w:name="_Toc114134221"/>
      <w:bookmarkStart w:id="19" w:name="_Toc135036178"/>
      <w:r w:rsidRPr="00881C22">
        <w:rPr>
          <w:rFonts w:ascii="Cambria" w:hAnsi="Cambria"/>
        </w:rPr>
        <w:t xml:space="preserve">§ 7 </w:t>
      </w:r>
      <w:r w:rsidR="009624B0">
        <w:rPr>
          <w:rFonts w:ascii="Cambria" w:hAnsi="Cambria"/>
        </w:rPr>
        <w:t>I</w:t>
      </w:r>
      <w:r w:rsidRPr="00881C22">
        <w:rPr>
          <w:rFonts w:ascii="Cambria" w:hAnsi="Cambria"/>
        </w:rPr>
        <w:t>nformacja o sposobie porozumiewania się zamawiającego z wykonawcami oraz przekazywania oświadczeń lub dokumentów, a także wskazanie osób uprawnionych do porozumiewania się z wykonawcami</w:t>
      </w:r>
      <w:bookmarkEnd w:id="17"/>
      <w:bookmarkEnd w:id="18"/>
      <w:bookmarkEnd w:id="19"/>
    </w:p>
    <w:p w:rsidR="006D4DEF" w:rsidRPr="009624B0" w:rsidRDefault="006D4DEF" w:rsidP="00F21477">
      <w:pPr>
        <w:numPr>
          <w:ilvl w:val="6"/>
          <w:numId w:val="3"/>
        </w:numPr>
        <w:ind w:left="360" w:hanging="360"/>
        <w:jc w:val="both"/>
        <w:rPr>
          <w:rFonts w:asciiTheme="majorHAnsi" w:hAnsiTheme="majorHAnsi"/>
        </w:rPr>
      </w:pPr>
      <w:r w:rsidRPr="009624B0">
        <w:rPr>
          <w:rFonts w:asciiTheme="majorHAnsi" w:hAnsiTheme="majorHAnsi"/>
        </w:rPr>
        <w:t>Dla Wykonawców w celu korespondencji przekazywanej do Zamawiającego służy adres e-mail: przetargi@chopin.edu.pl</w:t>
      </w:r>
    </w:p>
    <w:p w:rsidR="00646125" w:rsidRDefault="006D4DEF" w:rsidP="006D4DEF">
      <w:pPr>
        <w:tabs>
          <w:tab w:val="num" w:pos="360"/>
        </w:tabs>
        <w:ind w:left="720" w:hanging="360"/>
        <w:jc w:val="both"/>
        <w:rPr>
          <w:rFonts w:asciiTheme="majorHAnsi" w:hAnsiTheme="majorHAnsi"/>
        </w:rPr>
      </w:pPr>
      <w:r w:rsidRPr="009624B0">
        <w:rPr>
          <w:rFonts w:asciiTheme="majorHAnsi" w:hAnsiTheme="majorHAnsi"/>
        </w:rPr>
        <w:t>w godzinach 08:30 – 15:30.</w:t>
      </w:r>
      <w:r w:rsidR="00683A05">
        <w:rPr>
          <w:rFonts w:asciiTheme="majorHAnsi" w:hAnsiTheme="majorHAnsi"/>
        </w:rPr>
        <w:t xml:space="preserve"> </w:t>
      </w:r>
    </w:p>
    <w:p w:rsidR="006D4DEF" w:rsidRPr="009624B0" w:rsidRDefault="00683A05" w:rsidP="006D4DEF">
      <w:pPr>
        <w:tabs>
          <w:tab w:val="num" w:pos="360"/>
        </w:tabs>
        <w:ind w:left="720" w:hanging="360"/>
        <w:jc w:val="both"/>
        <w:rPr>
          <w:rFonts w:asciiTheme="majorHAnsi" w:hAnsiTheme="majorHAnsi"/>
        </w:rPr>
      </w:pPr>
      <w:r>
        <w:rPr>
          <w:rFonts w:asciiTheme="majorHAnsi" w:hAnsiTheme="majorHAnsi"/>
        </w:rPr>
        <w:t>Osobą uprawnioną do kontaktu z Wykonawcami jest Pan Tomasz Leszkowicz.</w:t>
      </w:r>
    </w:p>
    <w:p w:rsidR="006D4DEF" w:rsidRPr="009624B0" w:rsidRDefault="006D4DEF" w:rsidP="00F21477">
      <w:pPr>
        <w:numPr>
          <w:ilvl w:val="6"/>
          <w:numId w:val="3"/>
        </w:numPr>
        <w:ind w:left="360" w:hanging="360"/>
        <w:jc w:val="both"/>
        <w:rPr>
          <w:rFonts w:asciiTheme="majorHAnsi" w:hAnsiTheme="majorHAnsi"/>
        </w:rPr>
      </w:pPr>
      <w:r w:rsidRPr="009624B0">
        <w:rPr>
          <w:rFonts w:asciiTheme="majorHAnsi" w:hAnsiTheme="majorHAnsi"/>
        </w:rPr>
        <w:t xml:space="preserve">Treść zapytań wraz z wyjaśnieniami treści SIWZ będzie zamieszczana na stronie internetowej zamawiającego www.chopin.edu.pl </w:t>
      </w:r>
    </w:p>
    <w:p w:rsidR="006D4DEF" w:rsidRPr="009624B0" w:rsidRDefault="006D4DEF" w:rsidP="00F21477">
      <w:pPr>
        <w:numPr>
          <w:ilvl w:val="6"/>
          <w:numId w:val="3"/>
        </w:numPr>
        <w:ind w:left="360" w:hanging="360"/>
        <w:jc w:val="both"/>
        <w:rPr>
          <w:rFonts w:asciiTheme="majorHAnsi" w:hAnsiTheme="majorHAnsi"/>
        </w:rPr>
      </w:pPr>
      <w:r w:rsidRPr="009624B0">
        <w:rPr>
          <w:rFonts w:asciiTheme="majorHAnsi" w:hAnsiTheme="majorHAnsi"/>
        </w:rPr>
        <w:t>W prowadzonym postępowaniu wszelkie oświadczenia, wnioski, zawiadomienia oraz informacje przekazywane są drogą elektroniczną. Każda ze stron postępowania na żądanie drugiej niezwłocznie potwierdza fakt ich otrzymania.</w:t>
      </w:r>
    </w:p>
    <w:p w:rsidR="006D4DEF" w:rsidRPr="009624B0" w:rsidRDefault="006D4DEF" w:rsidP="00F21477">
      <w:pPr>
        <w:numPr>
          <w:ilvl w:val="6"/>
          <w:numId w:val="3"/>
        </w:numPr>
        <w:ind w:left="360" w:hanging="360"/>
        <w:jc w:val="both"/>
        <w:rPr>
          <w:rFonts w:asciiTheme="majorHAnsi" w:hAnsiTheme="majorHAnsi"/>
        </w:rPr>
      </w:pPr>
      <w:r w:rsidRPr="009624B0">
        <w:rPr>
          <w:rFonts w:asciiTheme="majorHAnsi" w:hAnsiTheme="majorHAnsi"/>
        </w:rPr>
        <w:t>Wszelką korespondencję dotyczącą prowadzonego postępowania należy kierować na adres Zamawiającego:</w:t>
      </w:r>
    </w:p>
    <w:p w:rsidR="00E34EA3" w:rsidRDefault="00E34EA3" w:rsidP="006D4DEF">
      <w:pPr>
        <w:ind w:left="426"/>
        <w:rPr>
          <w:rFonts w:asciiTheme="majorHAnsi" w:hAnsiTheme="majorHAnsi"/>
        </w:rPr>
      </w:pPr>
    </w:p>
    <w:p w:rsidR="007210C5" w:rsidRPr="009624B0" w:rsidRDefault="007210C5" w:rsidP="006D4DEF">
      <w:pPr>
        <w:ind w:left="426"/>
        <w:rPr>
          <w:rFonts w:asciiTheme="majorHAnsi" w:hAnsiTheme="majorHAnsi"/>
        </w:rPr>
      </w:pPr>
    </w:p>
    <w:p w:rsidR="006D4DEF" w:rsidRPr="009624B0" w:rsidRDefault="006D4DEF" w:rsidP="006D4DEF">
      <w:pPr>
        <w:ind w:left="360"/>
        <w:jc w:val="both"/>
        <w:rPr>
          <w:rFonts w:asciiTheme="majorHAnsi" w:hAnsiTheme="majorHAnsi"/>
        </w:rPr>
      </w:pPr>
      <w:r w:rsidRPr="009624B0">
        <w:rPr>
          <w:rFonts w:asciiTheme="majorHAnsi" w:hAnsiTheme="majorHAnsi"/>
        </w:rPr>
        <w:t>Uniwersytet Muzyczny Fryderyka Chopina</w:t>
      </w:r>
    </w:p>
    <w:p w:rsidR="006D4DEF" w:rsidRPr="009624B0" w:rsidRDefault="006D4DEF" w:rsidP="006D4DEF">
      <w:pPr>
        <w:ind w:left="360"/>
        <w:jc w:val="both"/>
        <w:rPr>
          <w:rFonts w:asciiTheme="majorHAnsi" w:hAnsiTheme="majorHAnsi"/>
        </w:rPr>
      </w:pPr>
      <w:r w:rsidRPr="009624B0">
        <w:rPr>
          <w:rFonts w:asciiTheme="majorHAnsi" w:hAnsiTheme="majorHAnsi"/>
        </w:rPr>
        <w:t>ul. Okólnik 2</w:t>
      </w:r>
    </w:p>
    <w:p w:rsidR="006D4DEF" w:rsidRPr="009624B0" w:rsidRDefault="006D4DEF" w:rsidP="006D4DEF">
      <w:pPr>
        <w:ind w:left="360"/>
        <w:jc w:val="both"/>
        <w:rPr>
          <w:rFonts w:asciiTheme="majorHAnsi" w:hAnsiTheme="majorHAnsi"/>
        </w:rPr>
      </w:pPr>
      <w:r w:rsidRPr="009624B0">
        <w:rPr>
          <w:rFonts w:asciiTheme="majorHAnsi" w:hAnsiTheme="majorHAnsi"/>
        </w:rPr>
        <w:t>00-368 Warszawa</w:t>
      </w:r>
    </w:p>
    <w:p w:rsidR="006D4DEF" w:rsidRPr="009624B0" w:rsidRDefault="006D4DEF" w:rsidP="006D4DEF">
      <w:pPr>
        <w:tabs>
          <w:tab w:val="num" w:pos="360"/>
        </w:tabs>
        <w:ind w:left="720" w:hanging="360"/>
        <w:jc w:val="both"/>
        <w:rPr>
          <w:rFonts w:asciiTheme="majorHAnsi" w:hAnsiTheme="majorHAnsi"/>
          <w:lang w:val="fr-FR"/>
        </w:rPr>
      </w:pPr>
      <w:r w:rsidRPr="009624B0">
        <w:rPr>
          <w:rFonts w:asciiTheme="majorHAnsi" w:hAnsiTheme="majorHAnsi"/>
          <w:lang w:val="fr-FR"/>
        </w:rPr>
        <w:t xml:space="preserve">e-mail: </w:t>
      </w:r>
      <w:r w:rsidRPr="009624B0">
        <w:rPr>
          <w:rFonts w:asciiTheme="majorHAnsi" w:hAnsiTheme="majorHAnsi"/>
        </w:rPr>
        <w:t>przetargi@chopin.edu.pl</w:t>
      </w:r>
      <w:r w:rsidRPr="009624B0">
        <w:rPr>
          <w:rFonts w:asciiTheme="majorHAnsi" w:hAnsiTheme="majorHAnsi"/>
          <w:lang w:val="fr-FR"/>
        </w:rPr>
        <w:t xml:space="preserve"> </w:t>
      </w:r>
    </w:p>
    <w:p w:rsidR="008D3F83" w:rsidRDefault="008D3F83">
      <w:pPr>
        <w:rPr>
          <w:rFonts w:ascii="Cambria" w:hAnsi="Cambria"/>
          <w:lang w:val="fr-FR"/>
        </w:rPr>
      </w:pPr>
    </w:p>
    <w:p w:rsidR="005B20EC" w:rsidRDefault="005B20EC">
      <w:pPr>
        <w:rPr>
          <w:rFonts w:ascii="Cambria" w:hAnsi="Cambria"/>
          <w:lang w:val="fr-FR"/>
        </w:rPr>
      </w:pPr>
    </w:p>
    <w:p w:rsidR="005B20EC" w:rsidRPr="00881C22" w:rsidRDefault="005B20EC">
      <w:pPr>
        <w:rPr>
          <w:rFonts w:ascii="Cambria" w:hAnsi="Cambria"/>
          <w:lang w:val="fr-FR"/>
        </w:rPr>
      </w:pPr>
    </w:p>
    <w:p w:rsidR="008D3F83" w:rsidRPr="00881C22" w:rsidRDefault="008D3F83">
      <w:pPr>
        <w:pStyle w:val="Nagwek1"/>
        <w:rPr>
          <w:rFonts w:ascii="Cambria" w:hAnsi="Cambria"/>
        </w:rPr>
      </w:pPr>
      <w:r w:rsidRPr="00881C22">
        <w:rPr>
          <w:rFonts w:ascii="Cambria" w:hAnsi="Cambria"/>
        </w:rPr>
        <w:t>§ 8 Wymagania dotyczące wadium</w:t>
      </w:r>
    </w:p>
    <w:p w:rsidR="008D3F83" w:rsidRPr="00881C22" w:rsidRDefault="008D3F83">
      <w:pPr>
        <w:jc w:val="both"/>
        <w:rPr>
          <w:rFonts w:ascii="Cambria" w:hAnsi="Cambria"/>
          <w:i/>
        </w:rPr>
      </w:pPr>
    </w:p>
    <w:p w:rsidR="008D3F83" w:rsidRPr="003B2B03" w:rsidRDefault="008D3F83" w:rsidP="00F21477">
      <w:pPr>
        <w:numPr>
          <w:ilvl w:val="0"/>
          <w:numId w:val="9"/>
        </w:numPr>
        <w:tabs>
          <w:tab w:val="clear" w:pos="720"/>
          <w:tab w:val="num" w:pos="360"/>
        </w:tabs>
        <w:ind w:left="360"/>
        <w:jc w:val="both"/>
        <w:rPr>
          <w:rFonts w:ascii="Cambria" w:hAnsi="Cambria"/>
        </w:rPr>
      </w:pPr>
      <w:r w:rsidRPr="003B2B03">
        <w:rPr>
          <w:rFonts w:ascii="Cambria" w:hAnsi="Cambria"/>
        </w:rPr>
        <w:t xml:space="preserve">Zamawiający wymaga wniesienia wadium w wysokości </w:t>
      </w:r>
      <w:r w:rsidR="00683A05" w:rsidRPr="003B2B03">
        <w:rPr>
          <w:rFonts w:ascii="Cambria" w:hAnsi="Cambria"/>
          <w:b/>
        </w:rPr>
        <w:t>1</w:t>
      </w:r>
      <w:r w:rsidR="00646125" w:rsidRPr="003B2B03">
        <w:rPr>
          <w:rFonts w:ascii="Cambria" w:hAnsi="Cambria"/>
          <w:b/>
        </w:rPr>
        <w:t>3</w:t>
      </w:r>
      <w:r w:rsidR="00683A05" w:rsidRPr="003B2B03">
        <w:rPr>
          <w:rFonts w:ascii="Cambria" w:hAnsi="Cambria"/>
          <w:b/>
        </w:rPr>
        <w:t xml:space="preserve"> 000</w:t>
      </w:r>
      <w:r w:rsidR="006D4DEF" w:rsidRPr="003B2B03">
        <w:rPr>
          <w:rFonts w:ascii="Cambria" w:hAnsi="Cambria"/>
          <w:b/>
        </w:rPr>
        <w:t>,00</w:t>
      </w:r>
      <w:r w:rsidRPr="003B2B03">
        <w:rPr>
          <w:rFonts w:ascii="Cambria" w:hAnsi="Cambria"/>
          <w:b/>
        </w:rPr>
        <w:t xml:space="preserve"> zł</w:t>
      </w:r>
      <w:r w:rsidRPr="003B2B03">
        <w:rPr>
          <w:rFonts w:ascii="Cambria" w:hAnsi="Cambria"/>
        </w:rPr>
        <w:t xml:space="preserve"> (słownie:</w:t>
      </w:r>
      <w:r w:rsidR="006D4DEF" w:rsidRPr="003B2B03">
        <w:rPr>
          <w:rFonts w:ascii="Cambria" w:hAnsi="Cambria"/>
        </w:rPr>
        <w:t xml:space="preserve"> </w:t>
      </w:r>
      <w:r w:rsidR="00646125" w:rsidRPr="003B2B03">
        <w:rPr>
          <w:rFonts w:ascii="Cambria" w:hAnsi="Cambria"/>
          <w:b/>
        </w:rPr>
        <w:t>trzynaście</w:t>
      </w:r>
      <w:r w:rsidR="006D4DEF" w:rsidRPr="003B2B03">
        <w:rPr>
          <w:rFonts w:ascii="Cambria" w:hAnsi="Cambria"/>
          <w:b/>
        </w:rPr>
        <w:t xml:space="preserve"> tysięcy</w:t>
      </w:r>
      <w:r w:rsidRPr="003B2B03">
        <w:rPr>
          <w:rFonts w:ascii="Cambria" w:hAnsi="Cambria"/>
        </w:rPr>
        <w:t>) przed upływem terminu składania ofert określonego w niniejszej SIWZ.</w:t>
      </w:r>
    </w:p>
    <w:p w:rsidR="008D3F83" w:rsidRPr="00881C22" w:rsidRDefault="008D3F83" w:rsidP="00F21477">
      <w:pPr>
        <w:numPr>
          <w:ilvl w:val="0"/>
          <w:numId w:val="9"/>
        </w:numPr>
        <w:tabs>
          <w:tab w:val="clear" w:pos="720"/>
          <w:tab w:val="num" w:pos="360"/>
        </w:tabs>
        <w:ind w:left="360"/>
        <w:jc w:val="both"/>
        <w:rPr>
          <w:rFonts w:ascii="Cambria" w:hAnsi="Cambria"/>
        </w:rPr>
      </w:pPr>
      <w:r w:rsidRPr="00881C22">
        <w:rPr>
          <w:rFonts w:ascii="Cambria" w:hAnsi="Cambria"/>
        </w:rPr>
        <w:t>Wadium może być wnoszone w jednej lub w kilku następujących formach:</w:t>
      </w:r>
    </w:p>
    <w:p w:rsidR="008D3F83" w:rsidRPr="00881C22" w:rsidRDefault="008D3F83" w:rsidP="00F21477">
      <w:pPr>
        <w:numPr>
          <w:ilvl w:val="0"/>
          <w:numId w:val="10"/>
        </w:numPr>
        <w:tabs>
          <w:tab w:val="clear" w:pos="1440"/>
          <w:tab w:val="num" w:pos="720"/>
        </w:tabs>
        <w:ind w:left="720"/>
        <w:jc w:val="both"/>
        <w:rPr>
          <w:rFonts w:ascii="Cambria" w:hAnsi="Cambria"/>
        </w:rPr>
      </w:pPr>
      <w:r w:rsidRPr="00881C22">
        <w:rPr>
          <w:rFonts w:ascii="Cambria" w:hAnsi="Cambria"/>
        </w:rPr>
        <w:t>pieniądzu;</w:t>
      </w:r>
    </w:p>
    <w:p w:rsidR="008D3F83" w:rsidRPr="00881C22" w:rsidRDefault="008D3F83" w:rsidP="00F21477">
      <w:pPr>
        <w:numPr>
          <w:ilvl w:val="0"/>
          <w:numId w:val="10"/>
        </w:numPr>
        <w:tabs>
          <w:tab w:val="clear" w:pos="1440"/>
          <w:tab w:val="num" w:pos="720"/>
        </w:tabs>
        <w:ind w:left="720"/>
        <w:jc w:val="both"/>
        <w:rPr>
          <w:rFonts w:ascii="Cambria" w:hAnsi="Cambria"/>
        </w:rPr>
      </w:pPr>
      <w:r w:rsidRPr="00881C22">
        <w:rPr>
          <w:rFonts w:ascii="Cambria" w:hAnsi="Cambria"/>
        </w:rPr>
        <w:t>poręczeniach bankowych lub poręczeniach spółdzielczej kasy oszczędnościowo-kredytowej, z tym że poręczenie kasy jest zawsze poręczeniem pieniężnym;</w:t>
      </w:r>
    </w:p>
    <w:p w:rsidR="008D3F83" w:rsidRPr="00881C22" w:rsidRDefault="008D3F83" w:rsidP="00F21477">
      <w:pPr>
        <w:numPr>
          <w:ilvl w:val="0"/>
          <w:numId w:val="10"/>
        </w:numPr>
        <w:tabs>
          <w:tab w:val="clear" w:pos="1440"/>
          <w:tab w:val="num" w:pos="720"/>
        </w:tabs>
        <w:ind w:left="720"/>
        <w:jc w:val="both"/>
        <w:rPr>
          <w:rFonts w:ascii="Cambria" w:hAnsi="Cambria"/>
        </w:rPr>
      </w:pPr>
      <w:r w:rsidRPr="00881C22">
        <w:rPr>
          <w:rFonts w:ascii="Cambria" w:hAnsi="Cambria"/>
        </w:rPr>
        <w:t>gwarancjach bankowych;</w:t>
      </w:r>
    </w:p>
    <w:p w:rsidR="008D3F83" w:rsidRPr="00881C22" w:rsidRDefault="008D3F83" w:rsidP="00F21477">
      <w:pPr>
        <w:numPr>
          <w:ilvl w:val="0"/>
          <w:numId w:val="10"/>
        </w:numPr>
        <w:tabs>
          <w:tab w:val="clear" w:pos="1440"/>
          <w:tab w:val="num" w:pos="720"/>
        </w:tabs>
        <w:ind w:left="720"/>
        <w:jc w:val="both"/>
        <w:rPr>
          <w:rFonts w:ascii="Cambria" w:hAnsi="Cambria"/>
        </w:rPr>
      </w:pPr>
      <w:r w:rsidRPr="00881C22">
        <w:rPr>
          <w:rFonts w:ascii="Cambria" w:hAnsi="Cambria"/>
        </w:rPr>
        <w:t>gwarancjach ubezpieczeniowych;</w:t>
      </w:r>
    </w:p>
    <w:p w:rsidR="00AA1207" w:rsidRDefault="008D3F83" w:rsidP="00AA1207">
      <w:pPr>
        <w:numPr>
          <w:ilvl w:val="0"/>
          <w:numId w:val="10"/>
        </w:numPr>
        <w:tabs>
          <w:tab w:val="clear" w:pos="1440"/>
          <w:tab w:val="num" w:pos="720"/>
        </w:tabs>
        <w:ind w:left="720"/>
        <w:jc w:val="both"/>
        <w:rPr>
          <w:rFonts w:ascii="Cambria" w:hAnsi="Cambria"/>
        </w:rPr>
      </w:pPr>
      <w:r w:rsidRPr="00881C22">
        <w:rPr>
          <w:rFonts w:ascii="Cambria" w:hAnsi="Cambria"/>
        </w:rPr>
        <w:t>poręczeniach udzielanych przez podmioty, o których mowa w art. 6b ust. 5 pkt 2 ustawy z dnia 9 listopada 2000 r. o utworzeniu Polskiej Agencji Rozwoju Przedsiębiorczości (Dz.</w:t>
      </w:r>
      <w:r w:rsidR="006D4DEF">
        <w:rPr>
          <w:rFonts w:ascii="Cambria" w:hAnsi="Cambria"/>
        </w:rPr>
        <w:t xml:space="preserve"> </w:t>
      </w:r>
      <w:r w:rsidRPr="00881C22">
        <w:rPr>
          <w:rFonts w:ascii="Cambria" w:hAnsi="Cambria"/>
        </w:rPr>
        <w:t>U. z 2007 r. Nr 42, poz. 275</w:t>
      </w:r>
      <w:r w:rsidR="00AA1207">
        <w:rPr>
          <w:rFonts w:ascii="Cambria" w:hAnsi="Cambria"/>
        </w:rPr>
        <w:t>).</w:t>
      </w:r>
    </w:p>
    <w:p w:rsidR="008D3F83" w:rsidRPr="00AA1207" w:rsidRDefault="008D3F83" w:rsidP="00AA1207">
      <w:pPr>
        <w:pStyle w:val="Akapitzlist"/>
        <w:numPr>
          <w:ilvl w:val="0"/>
          <w:numId w:val="9"/>
        </w:numPr>
        <w:tabs>
          <w:tab w:val="clear" w:pos="720"/>
          <w:tab w:val="num" w:pos="426"/>
          <w:tab w:val="left" w:pos="567"/>
        </w:tabs>
        <w:ind w:left="284" w:hanging="284"/>
        <w:jc w:val="both"/>
        <w:rPr>
          <w:rFonts w:ascii="Cambria" w:hAnsi="Cambria"/>
        </w:rPr>
      </w:pPr>
      <w:r w:rsidRPr="00AA1207">
        <w:rPr>
          <w:rFonts w:ascii="Cambria" w:hAnsi="Cambria"/>
        </w:rPr>
        <w:t xml:space="preserve">Wadium wnoszone w pieniądzu należy wpłacić na rachunek bankowy nr </w:t>
      </w:r>
      <w:r w:rsidR="00BB7E50" w:rsidRPr="001649E7">
        <w:rPr>
          <w:rStyle w:val="Pogrubienie"/>
          <w:rFonts w:asciiTheme="majorHAnsi" w:hAnsiTheme="majorHAnsi"/>
          <w:color w:val="000000"/>
          <w:shd w:val="clear" w:color="auto" w:fill="FFFFFF"/>
        </w:rPr>
        <w:t>62 1750 0009 0000 0000 1333 6188</w:t>
      </w:r>
      <w:r w:rsidRPr="00AA1207">
        <w:rPr>
          <w:rFonts w:ascii="Cambria" w:hAnsi="Cambria"/>
        </w:rPr>
        <w:t xml:space="preserve"> z dopiskiem </w:t>
      </w:r>
      <w:r w:rsidR="00683A05">
        <w:rPr>
          <w:rFonts w:ascii="Cambria" w:hAnsi="Cambria"/>
        </w:rPr>
        <w:t>Remont dachu – Nowa Dziekanka</w:t>
      </w:r>
      <w:r w:rsidR="006D4DEF" w:rsidRPr="00AA1207">
        <w:rPr>
          <w:rFonts w:ascii="Cambria" w:hAnsi="Cambria"/>
        </w:rPr>
        <w:t>.</w:t>
      </w:r>
    </w:p>
    <w:p w:rsidR="008D3F83" w:rsidRPr="00E34EA3" w:rsidRDefault="008D3F83" w:rsidP="00F21477">
      <w:pPr>
        <w:numPr>
          <w:ilvl w:val="0"/>
          <w:numId w:val="9"/>
        </w:numPr>
        <w:tabs>
          <w:tab w:val="clear" w:pos="720"/>
          <w:tab w:val="num" w:pos="360"/>
        </w:tabs>
        <w:ind w:left="360"/>
        <w:jc w:val="both"/>
        <w:rPr>
          <w:rFonts w:ascii="Cambria" w:hAnsi="Cambria"/>
        </w:rPr>
      </w:pPr>
      <w:r w:rsidRPr="00881C22">
        <w:rPr>
          <w:rFonts w:ascii="Cambria" w:hAnsi="Cambria"/>
        </w:rPr>
        <w:lastRenderedPageBreak/>
        <w:t xml:space="preserve">Skuteczne wniesienie wadium w pieniądzu następuje z chwilą wpływu środków pieniężnych na rachunek bankowy, o którym mowa w ust. 3, przed upływem terminu </w:t>
      </w:r>
      <w:r w:rsidRPr="00E34EA3">
        <w:rPr>
          <w:rFonts w:ascii="Cambria" w:hAnsi="Cambria"/>
        </w:rPr>
        <w:t>składania ofert.</w:t>
      </w:r>
    </w:p>
    <w:p w:rsidR="00A37572" w:rsidRPr="00881C22" w:rsidRDefault="00A37572" w:rsidP="00F21477">
      <w:pPr>
        <w:numPr>
          <w:ilvl w:val="0"/>
          <w:numId w:val="9"/>
        </w:numPr>
        <w:tabs>
          <w:tab w:val="clear" w:pos="720"/>
          <w:tab w:val="num" w:pos="360"/>
        </w:tabs>
        <w:ind w:left="360"/>
        <w:jc w:val="both"/>
        <w:rPr>
          <w:rFonts w:ascii="Cambria" w:hAnsi="Cambria"/>
        </w:rPr>
      </w:pPr>
      <w:r w:rsidRPr="00881C22">
        <w:rPr>
          <w:rFonts w:ascii="Cambria" w:hAnsi="Cambria"/>
        </w:rPr>
        <w:t xml:space="preserve">Wadium wnoszone w formach określonych w ust. 2 pkt 2-5, musi zawierać zobowiązanie gwaranta lub poręczyciela z tytułu wystąpienia zdarzeń, o których mowa w art. 46 ust. 4a i 5 ustawy Prawo zamówień publicznych, przy czym: </w:t>
      </w:r>
    </w:p>
    <w:p w:rsidR="00A37572" w:rsidRPr="00881C22" w:rsidRDefault="00A37572" w:rsidP="00F21477">
      <w:pPr>
        <w:numPr>
          <w:ilvl w:val="1"/>
          <w:numId w:val="9"/>
        </w:numPr>
        <w:jc w:val="both"/>
        <w:rPr>
          <w:rFonts w:ascii="Cambria" w:hAnsi="Cambria"/>
        </w:rPr>
      </w:pPr>
      <w:r w:rsidRPr="00881C22">
        <w:rPr>
          <w:rFonts w:ascii="Cambria" w:hAnsi="Cambria"/>
        </w:rPr>
        <w:t>dokumenty te będą zawierały klauzule zapłaty sumy wadialnej na rzecz zamawiającego bezwarunkowo i na pierwsze żądanie,</w:t>
      </w:r>
    </w:p>
    <w:p w:rsidR="00A37572" w:rsidRPr="00881C22" w:rsidRDefault="00A37572" w:rsidP="00F21477">
      <w:pPr>
        <w:numPr>
          <w:ilvl w:val="1"/>
          <w:numId w:val="9"/>
        </w:numPr>
        <w:jc w:val="both"/>
        <w:rPr>
          <w:rFonts w:ascii="Cambria" w:hAnsi="Cambria"/>
        </w:rPr>
      </w:pPr>
      <w:r w:rsidRPr="00881C22">
        <w:rPr>
          <w:rFonts w:ascii="Cambria" w:hAnsi="Cambria"/>
        </w:rPr>
        <w:t xml:space="preserve">dokumenty te zostaną złożone w oryginale. </w:t>
      </w:r>
    </w:p>
    <w:p w:rsidR="004D7A59" w:rsidRPr="00881C22" w:rsidRDefault="004D7A59" w:rsidP="004D7A59">
      <w:pPr>
        <w:ind w:left="720"/>
        <w:jc w:val="both"/>
        <w:rPr>
          <w:rFonts w:ascii="Cambria" w:hAnsi="Cambria"/>
        </w:rPr>
      </w:pPr>
    </w:p>
    <w:p w:rsidR="008D3F83" w:rsidRPr="00881C22" w:rsidRDefault="008D3F83">
      <w:pPr>
        <w:pStyle w:val="Nagwek1"/>
        <w:rPr>
          <w:rFonts w:ascii="Cambria" w:hAnsi="Cambria"/>
        </w:rPr>
      </w:pPr>
      <w:bookmarkStart w:id="20" w:name="_Toc114133732"/>
      <w:bookmarkStart w:id="21" w:name="_Toc114134223"/>
      <w:bookmarkStart w:id="22" w:name="_Toc135036179"/>
      <w:r w:rsidRPr="00881C22">
        <w:rPr>
          <w:rFonts w:ascii="Cambria" w:hAnsi="Cambria"/>
        </w:rPr>
        <w:t>§ 9 Termin związania ofertą</w:t>
      </w:r>
      <w:bookmarkEnd w:id="20"/>
      <w:bookmarkEnd w:id="21"/>
      <w:bookmarkEnd w:id="22"/>
    </w:p>
    <w:p w:rsidR="008D3F83" w:rsidRPr="00881C22" w:rsidRDefault="008D3F83">
      <w:pPr>
        <w:jc w:val="both"/>
        <w:rPr>
          <w:rFonts w:ascii="Cambria" w:hAnsi="Cambria"/>
        </w:rPr>
      </w:pPr>
      <w:r w:rsidRPr="00881C22">
        <w:rPr>
          <w:rFonts w:ascii="Cambria" w:hAnsi="Cambria"/>
        </w:rPr>
        <w:t>Okres związania Wykonawcy złożoną ofertą wynosi 30 dni od upływu terminu składania ofert, określonego w § 11.</w:t>
      </w:r>
    </w:p>
    <w:p w:rsidR="008D3F83" w:rsidRPr="00881C22" w:rsidRDefault="008D3F83">
      <w:pPr>
        <w:jc w:val="both"/>
        <w:rPr>
          <w:rFonts w:ascii="Cambria" w:hAnsi="Cambria"/>
        </w:rPr>
      </w:pPr>
    </w:p>
    <w:p w:rsidR="008D3F83" w:rsidRPr="00881C22" w:rsidRDefault="008D3F83">
      <w:pPr>
        <w:jc w:val="both"/>
        <w:rPr>
          <w:rFonts w:ascii="Cambria" w:hAnsi="Cambria"/>
        </w:rPr>
      </w:pPr>
    </w:p>
    <w:p w:rsidR="008D3F83" w:rsidRPr="00881C22" w:rsidRDefault="008D3F83">
      <w:pPr>
        <w:pStyle w:val="Nagwek1"/>
        <w:rPr>
          <w:rFonts w:ascii="Cambria" w:hAnsi="Cambria"/>
        </w:rPr>
      </w:pPr>
      <w:bookmarkStart w:id="23" w:name="_Toc114133733"/>
      <w:bookmarkStart w:id="24" w:name="_Toc114134224"/>
      <w:bookmarkStart w:id="25" w:name="_Toc135036180"/>
      <w:r w:rsidRPr="00881C22">
        <w:rPr>
          <w:rFonts w:ascii="Cambria" w:hAnsi="Cambria"/>
        </w:rPr>
        <w:t>§ 10 Opis sposobu przygotowania ofert</w:t>
      </w:r>
      <w:bookmarkEnd w:id="23"/>
      <w:bookmarkEnd w:id="24"/>
      <w:r w:rsidRPr="00881C22">
        <w:rPr>
          <w:rFonts w:ascii="Cambria" w:hAnsi="Cambria"/>
        </w:rPr>
        <w:t xml:space="preserve"> </w:t>
      </w:r>
      <w:bookmarkEnd w:id="25"/>
    </w:p>
    <w:p w:rsidR="009624B0" w:rsidRPr="009624B0" w:rsidRDefault="009624B0" w:rsidP="00F21477">
      <w:pPr>
        <w:numPr>
          <w:ilvl w:val="0"/>
          <w:numId w:val="4"/>
        </w:numPr>
        <w:tabs>
          <w:tab w:val="clear" w:pos="720"/>
          <w:tab w:val="num" w:pos="360"/>
        </w:tabs>
        <w:ind w:left="360"/>
        <w:jc w:val="both"/>
        <w:rPr>
          <w:rFonts w:asciiTheme="majorHAnsi" w:hAnsiTheme="majorHAnsi"/>
        </w:rPr>
      </w:pPr>
      <w:r w:rsidRPr="009624B0">
        <w:rPr>
          <w:rFonts w:asciiTheme="majorHAnsi" w:hAnsiTheme="majorHAnsi"/>
        </w:rPr>
        <w:t>Oferta powinna zostać przygotowana zgodnie z wymogami zawartymi w niniejszej SIWZ, w języku polskim i w formie pisemnej. Zamawiający nie dopuszcza możliwości składania ofert w formie elektronicznej.</w:t>
      </w:r>
    </w:p>
    <w:p w:rsidR="009624B0" w:rsidRPr="009624B0" w:rsidRDefault="009624B0" w:rsidP="00F21477">
      <w:pPr>
        <w:numPr>
          <w:ilvl w:val="0"/>
          <w:numId w:val="4"/>
        </w:numPr>
        <w:tabs>
          <w:tab w:val="clear" w:pos="720"/>
          <w:tab w:val="num" w:pos="360"/>
        </w:tabs>
        <w:ind w:left="360"/>
        <w:jc w:val="both"/>
        <w:rPr>
          <w:rFonts w:asciiTheme="majorHAnsi" w:hAnsiTheme="majorHAnsi"/>
        </w:rPr>
      </w:pPr>
      <w:r w:rsidRPr="009624B0">
        <w:rPr>
          <w:rFonts w:asciiTheme="majorHAnsi" w:hAnsiTheme="majorHAnsi"/>
        </w:rPr>
        <w:t>Do oferty należy dołączyć wymagane dokumenty i oświadczenia potwierdzające spełnianie przez Wykonawcę warunków udziału w postępowaniu.</w:t>
      </w:r>
    </w:p>
    <w:p w:rsidR="009624B0" w:rsidRDefault="009624B0" w:rsidP="00F21477">
      <w:pPr>
        <w:numPr>
          <w:ilvl w:val="0"/>
          <w:numId w:val="4"/>
        </w:numPr>
        <w:tabs>
          <w:tab w:val="clear" w:pos="720"/>
          <w:tab w:val="num" w:pos="360"/>
        </w:tabs>
        <w:ind w:left="360"/>
        <w:jc w:val="both"/>
        <w:rPr>
          <w:rFonts w:asciiTheme="majorHAnsi" w:hAnsiTheme="majorHAnsi"/>
        </w:rPr>
      </w:pPr>
      <w:r w:rsidRPr="009624B0">
        <w:rPr>
          <w:rFonts w:asciiTheme="majorHAnsi" w:hAnsiTheme="majorHAnsi"/>
        </w:rPr>
        <w:t>Jeżeli Wykonawcy wspólnie ubiegają się o udzielenie zamówienia, ustanawiają pełnomocnika do reprezentowania ich w postępowaniu albo do reprezentowania ich w postępowaniu i zawarcia umowy. Stosowne pełnomocnictwo w oryginale lub w postaci kopii poświadczonej notarialnie należy dołączyć do oferty.</w:t>
      </w:r>
    </w:p>
    <w:p w:rsidR="009624B0" w:rsidRPr="00EC5D00" w:rsidRDefault="009624B0" w:rsidP="00EC5D00">
      <w:pPr>
        <w:numPr>
          <w:ilvl w:val="0"/>
          <w:numId w:val="4"/>
        </w:numPr>
        <w:tabs>
          <w:tab w:val="clear" w:pos="720"/>
          <w:tab w:val="num" w:pos="360"/>
        </w:tabs>
        <w:ind w:left="360"/>
        <w:jc w:val="both"/>
        <w:rPr>
          <w:rFonts w:asciiTheme="majorHAnsi" w:hAnsiTheme="majorHAnsi"/>
        </w:rPr>
      </w:pPr>
      <w:r w:rsidRPr="00EC5D00">
        <w:rPr>
          <w:rFonts w:asciiTheme="majorHAnsi" w:hAnsiTheme="majorHAnsi"/>
        </w:rPr>
        <w:t xml:space="preserve">Oferta powinna być sporządzona  czytelnym pismem. Zaleca się sporządzenie oferty na komputerze lub maszynie do pisania. Strony oferty powinny być ponumerowane i zabezpieczone przed zdekompletowaniem (np. szycie, zbindowanie). Koperta winna posiadać oznaczenie:  </w:t>
      </w:r>
      <w:r w:rsidRPr="00646125">
        <w:rPr>
          <w:rFonts w:asciiTheme="majorHAnsi" w:hAnsiTheme="majorHAnsi"/>
          <w:b/>
        </w:rPr>
        <w:t xml:space="preserve">„Oferta w postępowaniu o udzielenie zamówienia publicznego na: </w:t>
      </w:r>
      <w:r w:rsidR="00646125" w:rsidRPr="00646125">
        <w:rPr>
          <w:rFonts w:asciiTheme="majorHAnsi" w:hAnsiTheme="majorHAnsi"/>
          <w:b/>
          <w:bCs/>
        </w:rPr>
        <w:t xml:space="preserve">Remont dachu </w:t>
      </w:r>
      <w:r w:rsidR="00646125" w:rsidRPr="00646125">
        <w:rPr>
          <w:rFonts w:asciiTheme="majorHAnsi" w:hAnsiTheme="majorHAnsi" w:cs="Arial"/>
          <w:b/>
        </w:rPr>
        <w:t>budynku DS Nowa Dziekanka Uniwersytetu Muzycznego Fryderyka Chopina usytuowanego na działce przy ul. Krakowskie Przedmieście 58/60</w:t>
      </w:r>
      <w:r w:rsidRPr="00EC5D00">
        <w:rPr>
          <w:rFonts w:asciiTheme="majorHAnsi" w:hAnsiTheme="majorHAnsi" w:cs="Tahoma"/>
          <w:b/>
          <w:bCs/>
        </w:rPr>
        <w:t xml:space="preserve">, znak sprawy </w:t>
      </w:r>
      <w:r w:rsidRPr="00EC5D00">
        <w:rPr>
          <w:rFonts w:asciiTheme="majorHAnsi" w:hAnsiTheme="majorHAnsi" w:cs="Arial"/>
          <w:b/>
          <w:shd w:val="clear" w:color="auto" w:fill="FFFFFF"/>
        </w:rPr>
        <w:t>ZP-</w:t>
      </w:r>
      <w:r w:rsidR="00646125">
        <w:rPr>
          <w:rFonts w:asciiTheme="majorHAnsi" w:hAnsiTheme="majorHAnsi" w:cs="Arial"/>
          <w:b/>
          <w:shd w:val="clear" w:color="auto" w:fill="FFFFFF"/>
        </w:rPr>
        <w:t>20</w:t>
      </w:r>
      <w:r w:rsidRPr="00EC5D00">
        <w:rPr>
          <w:rFonts w:asciiTheme="majorHAnsi" w:hAnsiTheme="majorHAnsi" w:cs="Arial"/>
          <w:b/>
          <w:shd w:val="clear" w:color="auto" w:fill="FFFFFF"/>
        </w:rPr>
        <w:t>/0</w:t>
      </w:r>
      <w:r w:rsidR="00646125">
        <w:rPr>
          <w:rFonts w:asciiTheme="majorHAnsi" w:hAnsiTheme="majorHAnsi" w:cs="Arial"/>
          <w:b/>
          <w:shd w:val="clear" w:color="auto" w:fill="FFFFFF"/>
        </w:rPr>
        <w:t>8</w:t>
      </w:r>
      <w:r w:rsidRPr="00EC5D00">
        <w:rPr>
          <w:rFonts w:asciiTheme="majorHAnsi" w:hAnsiTheme="majorHAnsi" w:cs="Arial"/>
          <w:b/>
          <w:shd w:val="clear" w:color="auto" w:fill="FFFFFF"/>
        </w:rPr>
        <w:t>/2013/272/</w:t>
      </w:r>
      <w:r w:rsidR="00646125">
        <w:rPr>
          <w:rFonts w:asciiTheme="majorHAnsi" w:hAnsiTheme="majorHAnsi" w:cs="Arial"/>
          <w:b/>
          <w:shd w:val="clear" w:color="auto" w:fill="FFFFFF"/>
        </w:rPr>
        <w:t>W</w:t>
      </w:r>
      <w:r w:rsidRPr="00EC5D00">
        <w:rPr>
          <w:rFonts w:asciiTheme="majorHAnsi" w:hAnsiTheme="majorHAnsi" w:cs="Arial"/>
          <w:b/>
          <w:shd w:val="clear" w:color="auto" w:fill="FFFFFF"/>
        </w:rPr>
        <w:t>/TL</w:t>
      </w:r>
      <w:r w:rsidRPr="00EC5D00">
        <w:rPr>
          <w:rFonts w:asciiTheme="majorHAnsi" w:hAnsiTheme="majorHAnsi"/>
          <w:b/>
        </w:rPr>
        <w:t xml:space="preserve">. </w:t>
      </w:r>
      <w:r w:rsidRPr="00EC5D00">
        <w:rPr>
          <w:rFonts w:asciiTheme="majorHAnsi" w:hAnsiTheme="majorHAnsi"/>
          <w:b/>
          <w:highlight w:val="yellow"/>
          <w:u w:val="single"/>
        </w:rPr>
        <w:t xml:space="preserve">Nie otwierać przed dniem </w:t>
      </w:r>
      <w:r w:rsidR="00646125">
        <w:rPr>
          <w:rFonts w:asciiTheme="majorHAnsi" w:hAnsiTheme="majorHAnsi"/>
          <w:b/>
          <w:highlight w:val="yellow"/>
          <w:u w:val="single"/>
        </w:rPr>
        <w:t>26.</w:t>
      </w:r>
      <w:r w:rsidR="008A3886">
        <w:rPr>
          <w:rFonts w:asciiTheme="majorHAnsi" w:hAnsiTheme="majorHAnsi"/>
          <w:b/>
          <w:highlight w:val="yellow"/>
          <w:u w:val="single"/>
        </w:rPr>
        <w:t>0</w:t>
      </w:r>
      <w:r w:rsidR="00646125">
        <w:rPr>
          <w:rFonts w:asciiTheme="majorHAnsi" w:hAnsiTheme="majorHAnsi"/>
          <w:b/>
          <w:highlight w:val="yellow"/>
          <w:u w:val="single"/>
        </w:rPr>
        <w:t>8</w:t>
      </w:r>
      <w:r w:rsidRPr="00EC5D00">
        <w:rPr>
          <w:rFonts w:asciiTheme="majorHAnsi" w:hAnsiTheme="majorHAnsi"/>
          <w:b/>
          <w:highlight w:val="yellow"/>
          <w:u w:val="single"/>
        </w:rPr>
        <w:t>.2013r. przed godz. 16:30</w:t>
      </w:r>
      <w:r w:rsidRPr="00EC5D00">
        <w:rPr>
          <w:rFonts w:asciiTheme="majorHAnsi" w:hAnsiTheme="majorHAnsi"/>
          <w:b/>
          <w:u w:val="single"/>
        </w:rPr>
        <w:t>. Dane kontaktowe Wykonawcy składającego ofertę.”</w:t>
      </w:r>
      <w:r w:rsidRPr="00EC5D00">
        <w:rPr>
          <w:rFonts w:asciiTheme="majorHAnsi" w:hAnsiTheme="majorHAnsi"/>
          <w:b/>
        </w:rPr>
        <w:t xml:space="preserve"> </w:t>
      </w:r>
      <w:r w:rsidRPr="00EC5D00">
        <w:rPr>
          <w:rFonts w:asciiTheme="majorHAnsi" w:hAnsiTheme="majorHAnsi"/>
        </w:rPr>
        <w:t>Oferta powinna być podpisana przez upoważnionego przedstawiciela Wykonawcy, a wszystkie jej strony parafowane. Jeżeli uprawnienie do reprezentacji osoby podpisującej ofertę nie wynika z</w:t>
      </w:r>
      <w:r w:rsidR="00EC5D00">
        <w:rPr>
          <w:rFonts w:asciiTheme="majorHAnsi" w:hAnsiTheme="majorHAnsi"/>
        </w:rPr>
        <w:t> </w:t>
      </w:r>
      <w:r w:rsidRPr="00EC5D00">
        <w:rPr>
          <w:rFonts w:asciiTheme="majorHAnsi" w:hAnsiTheme="majorHAnsi"/>
        </w:rPr>
        <w:t>załączonego dokumentu rejestrowego, do oferty należy dołączyć także pełnomocnictwo w oryginale lub w postaci kopii poświadczonej notarialnie.</w:t>
      </w:r>
      <w:r w:rsidR="00EC5D00" w:rsidRPr="00EC5D00">
        <w:t xml:space="preserve"> </w:t>
      </w:r>
      <w:r w:rsidR="00EC5D00" w:rsidRPr="00EC5D00">
        <w:rPr>
          <w:rFonts w:asciiTheme="majorHAnsi" w:hAnsiTheme="majorHAnsi"/>
        </w:rPr>
        <w:t>Zamawiający uznaje za ważny podpis złożony własnoręcznie, z którego można odczytać imię i nazwisko podpisującego, a jeżeli własnoręczny podpis jest nieczytelny lub nie zawiera imienia</w:t>
      </w:r>
      <w:r w:rsidR="00EC5D00">
        <w:rPr>
          <w:rFonts w:asciiTheme="majorHAnsi" w:hAnsiTheme="majorHAnsi"/>
        </w:rPr>
        <w:t xml:space="preserve"> </w:t>
      </w:r>
      <w:r w:rsidR="00EC5D00" w:rsidRPr="00EC5D00">
        <w:rPr>
          <w:rFonts w:asciiTheme="majorHAnsi" w:hAnsiTheme="majorHAnsi"/>
        </w:rPr>
        <w:t>i nazwiska musi być uzupełniony napisem (np. w formie odcisku stempla), z którego można odczytać</w:t>
      </w:r>
      <w:r w:rsidR="00EC5D00">
        <w:rPr>
          <w:rFonts w:asciiTheme="majorHAnsi" w:hAnsiTheme="majorHAnsi"/>
        </w:rPr>
        <w:t xml:space="preserve"> </w:t>
      </w:r>
      <w:r w:rsidR="00EC5D00" w:rsidRPr="00EC5D00">
        <w:rPr>
          <w:rFonts w:asciiTheme="majorHAnsi" w:hAnsiTheme="majorHAnsi"/>
        </w:rPr>
        <w:t>imię i</w:t>
      </w:r>
      <w:r w:rsidR="00EC5D00">
        <w:rPr>
          <w:rFonts w:asciiTheme="majorHAnsi" w:hAnsiTheme="majorHAnsi"/>
        </w:rPr>
        <w:t> </w:t>
      </w:r>
      <w:r w:rsidR="00EC5D00" w:rsidRPr="00EC5D00">
        <w:rPr>
          <w:rFonts w:asciiTheme="majorHAnsi" w:hAnsiTheme="majorHAnsi"/>
        </w:rPr>
        <w:t>nazwisko podpisującego.</w:t>
      </w:r>
    </w:p>
    <w:p w:rsidR="009624B0" w:rsidRPr="009624B0" w:rsidRDefault="009624B0" w:rsidP="00F21477">
      <w:pPr>
        <w:numPr>
          <w:ilvl w:val="0"/>
          <w:numId w:val="4"/>
        </w:numPr>
        <w:tabs>
          <w:tab w:val="clear" w:pos="720"/>
          <w:tab w:val="num" w:pos="360"/>
        </w:tabs>
        <w:ind w:left="360"/>
        <w:jc w:val="both"/>
        <w:rPr>
          <w:rFonts w:asciiTheme="majorHAnsi" w:hAnsiTheme="majorHAnsi"/>
        </w:rPr>
      </w:pPr>
      <w:r w:rsidRPr="009624B0">
        <w:rPr>
          <w:rFonts w:asciiTheme="majorHAnsi" w:hAnsiTheme="majorHAnsi"/>
        </w:rPr>
        <w:t>Wszelkie poprawki w treści oferty muszą być parafowane przez osobę podpisującą Ofertę.</w:t>
      </w:r>
    </w:p>
    <w:p w:rsidR="009624B0" w:rsidRPr="00D02B7B" w:rsidRDefault="009624B0" w:rsidP="00F21477">
      <w:pPr>
        <w:numPr>
          <w:ilvl w:val="0"/>
          <w:numId w:val="4"/>
        </w:numPr>
        <w:tabs>
          <w:tab w:val="clear" w:pos="720"/>
          <w:tab w:val="num" w:pos="360"/>
        </w:tabs>
        <w:ind w:left="360"/>
        <w:jc w:val="both"/>
        <w:rPr>
          <w:rFonts w:asciiTheme="majorHAnsi" w:hAnsiTheme="majorHAnsi"/>
        </w:rPr>
      </w:pPr>
      <w:r w:rsidRPr="009624B0">
        <w:rPr>
          <w:rFonts w:asciiTheme="majorHAnsi" w:hAnsiTheme="majorHAnsi"/>
        </w:rPr>
        <w:t>Wykonawca może wprowadzić zmiany lub wycofać złożoną ofertę pod warunkiem, że</w:t>
      </w:r>
      <w:r w:rsidR="0028324A">
        <w:rPr>
          <w:rFonts w:asciiTheme="majorHAnsi" w:hAnsiTheme="majorHAnsi"/>
        </w:rPr>
        <w:t> </w:t>
      </w:r>
      <w:r w:rsidRPr="009624B0">
        <w:rPr>
          <w:rFonts w:asciiTheme="majorHAnsi" w:hAnsiTheme="majorHAnsi"/>
        </w:rPr>
        <w:t xml:space="preserve">Zamawiający otrzyma pisemne powiadomienie o ich wprowadzeniu lub wycofaniu oferty przed terminem składania ofert określonym w niniejszej SIWZ. Powiadomienie </w:t>
      </w:r>
      <w:r w:rsidRPr="009624B0">
        <w:rPr>
          <w:rFonts w:asciiTheme="majorHAnsi" w:hAnsiTheme="majorHAnsi"/>
        </w:rPr>
        <w:lastRenderedPageBreak/>
        <w:t xml:space="preserve">powinno być dostarczone w zamkniętej kopercie zaadresowanej do Zamawiającego opatrzonej napisem: </w:t>
      </w:r>
      <w:r w:rsidR="00646125" w:rsidRPr="00646125">
        <w:rPr>
          <w:rFonts w:asciiTheme="majorHAnsi" w:hAnsiTheme="majorHAnsi"/>
          <w:b/>
          <w:bCs/>
        </w:rPr>
        <w:t xml:space="preserve">Remont dachu </w:t>
      </w:r>
      <w:r w:rsidR="00646125" w:rsidRPr="00646125">
        <w:rPr>
          <w:rFonts w:asciiTheme="majorHAnsi" w:hAnsiTheme="majorHAnsi" w:cs="Arial"/>
          <w:b/>
        </w:rPr>
        <w:t>budynku DS Nowa Dziekanka Uniwersytetu Muzycznego Fryderyka Chopina usytuowanego na działce przy ul. Krakowskie Przedmieście 58/60</w:t>
      </w:r>
      <w:r w:rsidR="00646125" w:rsidRPr="00EC5D00">
        <w:rPr>
          <w:rFonts w:asciiTheme="majorHAnsi" w:hAnsiTheme="majorHAnsi" w:cs="Tahoma"/>
          <w:b/>
          <w:bCs/>
        </w:rPr>
        <w:t xml:space="preserve">, znak sprawy </w:t>
      </w:r>
      <w:r w:rsidR="00646125" w:rsidRPr="00EC5D00">
        <w:rPr>
          <w:rFonts w:asciiTheme="majorHAnsi" w:hAnsiTheme="majorHAnsi" w:cs="Arial"/>
          <w:b/>
          <w:shd w:val="clear" w:color="auto" w:fill="FFFFFF"/>
        </w:rPr>
        <w:t>ZP-</w:t>
      </w:r>
      <w:r w:rsidR="00646125">
        <w:rPr>
          <w:rFonts w:asciiTheme="majorHAnsi" w:hAnsiTheme="majorHAnsi" w:cs="Arial"/>
          <w:b/>
          <w:shd w:val="clear" w:color="auto" w:fill="FFFFFF"/>
        </w:rPr>
        <w:t>20</w:t>
      </w:r>
      <w:r w:rsidR="00646125" w:rsidRPr="00EC5D00">
        <w:rPr>
          <w:rFonts w:asciiTheme="majorHAnsi" w:hAnsiTheme="majorHAnsi" w:cs="Arial"/>
          <w:b/>
          <w:shd w:val="clear" w:color="auto" w:fill="FFFFFF"/>
        </w:rPr>
        <w:t>/0</w:t>
      </w:r>
      <w:r w:rsidR="00646125">
        <w:rPr>
          <w:rFonts w:asciiTheme="majorHAnsi" w:hAnsiTheme="majorHAnsi" w:cs="Arial"/>
          <w:b/>
          <w:shd w:val="clear" w:color="auto" w:fill="FFFFFF"/>
        </w:rPr>
        <w:t>8</w:t>
      </w:r>
      <w:r w:rsidR="00646125" w:rsidRPr="00EC5D00">
        <w:rPr>
          <w:rFonts w:asciiTheme="majorHAnsi" w:hAnsiTheme="majorHAnsi" w:cs="Arial"/>
          <w:b/>
          <w:shd w:val="clear" w:color="auto" w:fill="FFFFFF"/>
        </w:rPr>
        <w:t>/2013/272/</w:t>
      </w:r>
      <w:r w:rsidR="00646125">
        <w:rPr>
          <w:rFonts w:asciiTheme="majorHAnsi" w:hAnsiTheme="majorHAnsi" w:cs="Arial"/>
          <w:b/>
          <w:shd w:val="clear" w:color="auto" w:fill="FFFFFF"/>
        </w:rPr>
        <w:t>W</w:t>
      </w:r>
      <w:r w:rsidR="00646125" w:rsidRPr="00EC5D00">
        <w:rPr>
          <w:rFonts w:asciiTheme="majorHAnsi" w:hAnsiTheme="majorHAnsi" w:cs="Arial"/>
          <w:b/>
          <w:shd w:val="clear" w:color="auto" w:fill="FFFFFF"/>
        </w:rPr>
        <w:t>/TL</w:t>
      </w:r>
      <w:r w:rsidRPr="00D02B7B">
        <w:rPr>
          <w:rFonts w:asciiTheme="majorHAnsi" w:hAnsiTheme="majorHAnsi"/>
          <w:b/>
        </w:rPr>
        <w:t xml:space="preserve"> </w:t>
      </w:r>
      <w:r w:rsidRPr="00D02B7B">
        <w:rPr>
          <w:rFonts w:asciiTheme="majorHAnsi" w:hAnsiTheme="majorHAnsi"/>
        </w:rPr>
        <w:t>oraz pełną nazwą i</w:t>
      </w:r>
      <w:r w:rsidR="0028324A">
        <w:rPr>
          <w:rFonts w:asciiTheme="majorHAnsi" w:hAnsiTheme="majorHAnsi"/>
        </w:rPr>
        <w:t> </w:t>
      </w:r>
      <w:r w:rsidRPr="00D02B7B">
        <w:rPr>
          <w:rFonts w:asciiTheme="majorHAnsi" w:hAnsiTheme="majorHAnsi"/>
        </w:rPr>
        <w:t>adresem Wykonawcy i oznaczonej dodatkowo napisem „ZMIANA” lub „WYCOFANIE”. Do</w:t>
      </w:r>
      <w:r w:rsidR="0028324A">
        <w:rPr>
          <w:rFonts w:asciiTheme="majorHAnsi" w:hAnsiTheme="majorHAnsi"/>
        </w:rPr>
        <w:t> </w:t>
      </w:r>
      <w:r w:rsidRPr="00D02B7B">
        <w:rPr>
          <w:rFonts w:asciiTheme="majorHAnsi" w:hAnsiTheme="majorHAnsi"/>
        </w:rPr>
        <w:t xml:space="preserve">wniosku o zmianę lub wycofanie oferty wykonawca dołączy stosowne dokumenty, potwierdzające, że wniosek o zmianę lub wycofanie został podpisany przez osobę uprawnioną do reprezentowania wykonawcy. </w:t>
      </w:r>
    </w:p>
    <w:p w:rsidR="009624B0" w:rsidRPr="009624B0" w:rsidRDefault="009624B0" w:rsidP="00F21477">
      <w:pPr>
        <w:numPr>
          <w:ilvl w:val="0"/>
          <w:numId w:val="4"/>
        </w:numPr>
        <w:tabs>
          <w:tab w:val="clear" w:pos="720"/>
          <w:tab w:val="num" w:pos="360"/>
        </w:tabs>
        <w:ind w:left="360"/>
        <w:jc w:val="both"/>
        <w:rPr>
          <w:rFonts w:asciiTheme="majorHAnsi" w:hAnsiTheme="majorHAnsi"/>
        </w:rPr>
      </w:pPr>
      <w:r w:rsidRPr="009624B0">
        <w:rPr>
          <w:rFonts w:asciiTheme="majorHAnsi" w:hAnsiTheme="majorHAnsi"/>
        </w:rPr>
        <w:t>Zaleca się sporządzenie oferty na Formularzu Ofertowym, którego wzór stanowi załącznik nr 6 do SIWZ lub innym dokumencie zawierającym wszystkie informacje i</w:t>
      </w:r>
      <w:r w:rsidR="0028324A">
        <w:rPr>
          <w:rFonts w:asciiTheme="majorHAnsi" w:hAnsiTheme="majorHAnsi"/>
        </w:rPr>
        <w:t> </w:t>
      </w:r>
      <w:r w:rsidRPr="009624B0">
        <w:rPr>
          <w:rFonts w:asciiTheme="majorHAnsi" w:hAnsiTheme="majorHAnsi"/>
        </w:rPr>
        <w:t>oświadczenia określone we wzorze Formularza Ofertowego.</w:t>
      </w:r>
    </w:p>
    <w:p w:rsidR="004309A8" w:rsidRPr="00646125" w:rsidRDefault="009624B0" w:rsidP="00646125">
      <w:pPr>
        <w:numPr>
          <w:ilvl w:val="0"/>
          <w:numId w:val="4"/>
        </w:numPr>
        <w:tabs>
          <w:tab w:val="clear" w:pos="720"/>
          <w:tab w:val="num" w:pos="360"/>
        </w:tabs>
        <w:ind w:left="360"/>
        <w:jc w:val="both"/>
        <w:rPr>
          <w:rFonts w:asciiTheme="majorHAnsi" w:hAnsiTheme="majorHAnsi"/>
        </w:rPr>
      </w:pPr>
      <w:r w:rsidRPr="0028324A">
        <w:rPr>
          <w:rFonts w:asciiTheme="majorHAnsi" w:hAnsiTheme="majorHAnsi"/>
        </w:rPr>
        <w:t>W ofercie Wykonawca poda cenę brutto oferty za wykonanie całości zamówienia</w:t>
      </w:r>
      <w:r w:rsidR="00646125">
        <w:rPr>
          <w:rFonts w:asciiTheme="majorHAnsi" w:hAnsiTheme="majorHAnsi"/>
        </w:rPr>
        <w:t xml:space="preserve">. </w:t>
      </w:r>
      <w:r w:rsidR="004309A8" w:rsidRPr="00646125">
        <w:rPr>
          <w:rFonts w:asciiTheme="majorHAnsi" w:hAnsiTheme="majorHAnsi"/>
        </w:rPr>
        <w:t>Ponadto Wykonawca zobowiązany jest do przedłożenia w ofercie kosztorysu ofertowego przygotowanego na podstawie przedmiarów robót stanowiących załącznik nr 7 do niniejszej SIWZ.</w:t>
      </w:r>
    </w:p>
    <w:p w:rsidR="0028324A" w:rsidRPr="0028324A" w:rsidRDefault="009624B0" w:rsidP="00F21477">
      <w:pPr>
        <w:numPr>
          <w:ilvl w:val="0"/>
          <w:numId w:val="4"/>
        </w:numPr>
        <w:tabs>
          <w:tab w:val="clear" w:pos="720"/>
          <w:tab w:val="num" w:pos="360"/>
        </w:tabs>
        <w:ind w:left="360"/>
        <w:jc w:val="both"/>
        <w:rPr>
          <w:rFonts w:asciiTheme="majorHAnsi" w:hAnsiTheme="majorHAnsi"/>
        </w:rPr>
      </w:pPr>
      <w:r w:rsidRPr="0028324A">
        <w:rPr>
          <w:rFonts w:asciiTheme="majorHAnsi" w:hAnsiTheme="majorHAnsi"/>
        </w:rPr>
        <w:t>Wykonawca wskaże w ofercie te części zamówienia, których wykonanie zamierza powierzyć podwykonawcom.</w:t>
      </w:r>
    </w:p>
    <w:p w:rsidR="0028324A" w:rsidRPr="0028324A" w:rsidRDefault="005B65D7" w:rsidP="00F21477">
      <w:pPr>
        <w:numPr>
          <w:ilvl w:val="0"/>
          <w:numId w:val="4"/>
        </w:numPr>
        <w:tabs>
          <w:tab w:val="clear" w:pos="720"/>
          <w:tab w:val="num" w:pos="360"/>
        </w:tabs>
        <w:ind w:left="360"/>
        <w:jc w:val="both"/>
        <w:rPr>
          <w:rFonts w:asciiTheme="majorHAnsi" w:hAnsiTheme="majorHAnsi"/>
        </w:rPr>
      </w:pPr>
      <w:r w:rsidRPr="0028324A">
        <w:rPr>
          <w:rFonts w:asciiTheme="majorHAnsi" w:hAnsiTheme="majorHAnsi"/>
        </w:rPr>
        <w:t>Zamawiający nie dopuszcza składania ofert częściowych.</w:t>
      </w:r>
    </w:p>
    <w:p w:rsidR="0028324A" w:rsidRPr="0028324A" w:rsidRDefault="005B65D7" w:rsidP="00F21477">
      <w:pPr>
        <w:numPr>
          <w:ilvl w:val="0"/>
          <w:numId w:val="4"/>
        </w:numPr>
        <w:tabs>
          <w:tab w:val="clear" w:pos="720"/>
          <w:tab w:val="num" w:pos="360"/>
        </w:tabs>
        <w:ind w:left="360"/>
        <w:jc w:val="both"/>
        <w:rPr>
          <w:rFonts w:asciiTheme="majorHAnsi" w:hAnsiTheme="majorHAnsi"/>
        </w:rPr>
      </w:pPr>
      <w:r w:rsidRPr="0028324A">
        <w:rPr>
          <w:rFonts w:asciiTheme="majorHAnsi" w:hAnsiTheme="majorHAnsi"/>
        </w:rPr>
        <w:t>Zamawiający nie dopuszcza składania ofert wariantowych.</w:t>
      </w:r>
    </w:p>
    <w:p w:rsidR="005B65D7" w:rsidRPr="0028324A" w:rsidRDefault="0028324A" w:rsidP="00F21477">
      <w:pPr>
        <w:numPr>
          <w:ilvl w:val="0"/>
          <w:numId w:val="4"/>
        </w:numPr>
        <w:tabs>
          <w:tab w:val="clear" w:pos="720"/>
          <w:tab w:val="num" w:pos="360"/>
        </w:tabs>
        <w:ind w:left="360"/>
        <w:jc w:val="both"/>
        <w:rPr>
          <w:rFonts w:asciiTheme="majorHAnsi" w:hAnsiTheme="majorHAnsi"/>
        </w:rPr>
      </w:pPr>
      <w:r w:rsidRPr="0028324A">
        <w:rPr>
          <w:rFonts w:asciiTheme="majorHAnsi" w:hAnsiTheme="majorHAnsi"/>
        </w:rPr>
        <w:t>Z</w:t>
      </w:r>
      <w:r w:rsidR="005B65D7" w:rsidRPr="0028324A">
        <w:rPr>
          <w:rFonts w:asciiTheme="majorHAnsi" w:hAnsiTheme="majorHAnsi"/>
        </w:rPr>
        <w:t>amawiający dopuszcza możliwość składania ofert równoważnych, spełniających wszelkie normy, parametry lub standardy techniczne i jakościowe przedmiotu zamówienia, zgodnie z wymaganiami Zamawiającego.</w:t>
      </w:r>
      <w:r w:rsidRPr="0028324A">
        <w:rPr>
          <w:rFonts w:asciiTheme="majorHAnsi" w:hAnsiTheme="majorHAnsi"/>
        </w:rPr>
        <w:t xml:space="preserve"> </w:t>
      </w:r>
      <w:r w:rsidR="005B65D7" w:rsidRPr="0028324A">
        <w:rPr>
          <w:rFonts w:asciiTheme="majorHAnsi" w:hAnsiTheme="majorHAnsi"/>
        </w:rPr>
        <w:t>Ilekroć w opisie przedmiotu zamówienia użyto sformułowania równorzędny – oznacza ono, to samo co równoważny</w:t>
      </w:r>
      <w:r w:rsidRPr="0028324A">
        <w:rPr>
          <w:rFonts w:asciiTheme="majorHAnsi" w:hAnsiTheme="majorHAnsi"/>
        </w:rPr>
        <w:t>, zgodnie z opisem w zdaniu poprzednim.</w:t>
      </w:r>
    </w:p>
    <w:p w:rsidR="008D3F83" w:rsidRPr="00881C22" w:rsidRDefault="008D3F83">
      <w:pPr>
        <w:pStyle w:val="Nagwek1"/>
        <w:rPr>
          <w:rFonts w:ascii="Cambria" w:hAnsi="Cambria"/>
        </w:rPr>
      </w:pPr>
      <w:bookmarkStart w:id="26" w:name="_Toc114133734"/>
      <w:bookmarkStart w:id="27" w:name="_Toc114134225"/>
      <w:bookmarkStart w:id="28" w:name="_Toc135036181"/>
      <w:r w:rsidRPr="00881C22">
        <w:rPr>
          <w:rFonts w:ascii="Cambria" w:hAnsi="Cambria"/>
        </w:rPr>
        <w:t>§ 11 Miejsce oraz termin składania i otwarcia ofert</w:t>
      </w:r>
      <w:bookmarkEnd w:id="26"/>
      <w:bookmarkEnd w:id="27"/>
      <w:bookmarkEnd w:id="28"/>
    </w:p>
    <w:p w:rsidR="009624B0" w:rsidRPr="005717A0" w:rsidRDefault="009624B0" w:rsidP="00F21477">
      <w:pPr>
        <w:numPr>
          <w:ilvl w:val="0"/>
          <w:numId w:val="5"/>
        </w:numPr>
        <w:tabs>
          <w:tab w:val="clear" w:pos="720"/>
          <w:tab w:val="num" w:pos="360"/>
        </w:tabs>
        <w:ind w:left="360"/>
        <w:jc w:val="both"/>
        <w:rPr>
          <w:rFonts w:asciiTheme="majorHAnsi" w:hAnsiTheme="majorHAnsi"/>
        </w:rPr>
      </w:pPr>
      <w:r w:rsidRPr="005717A0">
        <w:rPr>
          <w:rFonts w:asciiTheme="majorHAnsi" w:hAnsiTheme="majorHAnsi"/>
        </w:rPr>
        <w:t>Ofertę należy złożyć w siedzibie Zamawiającego – ul. Okólnik 2 w Warszawie w Kancelarii</w:t>
      </w:r>
      <w:r w:rsidR="005717A0" w:rsidRPr="005717A0">
        <w:rPr>
          <w:rFonts w:asciiTheme="majorHAnsi" w:hAnsiTheme="majorHAnsi"/>
        </w:rPr>
        <w:t xml:space="preserve"> Uniwersytetu Muzycznego Fryderyka Chopina</w:t>
      </w:r>
      <w:r w:rsidRPr="005717A0">
        <w:rPr>
          <w:rFonts w:asciiTheme="majorHAnsi" w:hAnsiTheme="majorHAnsi"/>
        </w:rPr>
        <w:t>.</w:t>
      </w:r>
    </w:p>
    <w:p w:rsidR="009624B0" w:rsidRPr="005717A0" w:rsidRDefault="009624B0" w:rsidP="00F21477">
      <w:pPr>
        <w:numPr>
          <w:ilvl w:val="0"/>
          <w:numId w:val="5"/>
        </w:numPr>
        <w:tabs>
          <w:tab w:val="clear" w:pos="720"/>
          <w:tab w:val="num" w:pos="360"/>
        </w:tabs>
        <w:ind w:left="360"/>
        <w:jc w:val="both"/>
        <w:rPr>
          <w:rFonts w:asciiTheme="majorHAnsi" w:hAnsiTheme="majorHAnsi"/>
          <w:b/>
          <w:u w:val="single"/>
        </w:rPr>
      </w:pPr>
      <w:r w:rsidRPr="005717A0">
        <w:rPr>
          <w:rFonts w:asciiTheme="majorHAnsi" w:hAnsiTheme="majorHAnsi"/>
          <w:u w:val="single"/>
        </w:rPr>
        <w:t xml:space="preserve">Termin składania ofert upływa </w:t>
      </w:r>
      <w:r w:rsidRPr="005717A0">
        <w:rPr>
          <w:rFonts w:asciiTheme="majorHAnsi" w:hAnsiTheme="majorHAnsi"/>
          <w:highlight w:val="yellow"/>
          <w:u w:val="single"/>
        </w:rPr>
        <w:t xml:space="preserve">dnia </w:t>
      </w:r>
      <w:r w:rsidR="00646125">
        <w:rPr>
          <w:rFonts w:asciiTheme="majorHAnsi" w:hAnsiTheme="majorHAnsi"/>
          <w:b/>
          <w:highlight w:val="yellow"/>
          <w:u w:val="single"/>
        </w:rPr>
        <w:t>26.08</w:t>
      </w:r>
      <w:r w:rsidRPr="005717A0">
        <w:rPr>
          <w:rFonts w:asciiTheme="majorHAnsi" w:hAnsiTheme="majorHAnsi"/>
          <w:b/>
          <w:highlight w:val="yellow"/>
          <w:u w:val="single"/>
        </w:rPr>
        <w:t>.2013r. o godzinie 1</w:t>
      </w:r>
      <w:r w:rsidR="00646125">
        <w:rPr>
          <w:rFonts w:asciiTheme="majorHAnsi" w:hAnsiTheme="majorHAnsi"/>
          <w:b/>
          <w:highlight w:val="yellow"/>
          <w:u w:val="single"/>
        </w:rPr>
        <w:t>3</w:t>
      </w:r>
      <w:r w:rsidRPr="005717A0">
        <w:rPr>
          <w:rFonts w:asciiTheme="majorHAnsi" w:hAnsiTheme="majorHAnsi"/>
          <w:b/>
          <w:highlight w:val="yellow"/>
          <w:u w:val="single"/>
        </w:rPr>
        <w:t>:30.</w:t>
      </w:r>
    </w:p>
    <w:p w:rsidR="009624B0" w:rsidRPr="005717A0" w:rsidRDefault="00D02B7B" w:rsidP="00F21477">
      <w:pPr>
        <w:numPr>
          <w:ilvl w:val="0"/>
          <w:numId w:val="5"/>
        </w:numPr>
        <w:tabs>
          <w:tab w:val="clear" w:pos="720"/>
          <w:tab w:val="num" w:pos="360"/>
        </w:tabs>
        <w:ind w:left="360"/>
        <w:jc w:val="both"/>
        <w:rPr>
          <w:rFonts w:asciiTheme="majorHAnsi" w:hAnsiTheme="majorHAnsi"/>
        </w:rPr>
      </w:pPr>
      <w:r w:rsidRPr="005717A0">
        <w:rPr>
          <w:rFonts w:ascii="Cambria" w:hAnsi="Cambria"/>
        </w:rPr>
        <w:t>O złożeniu oferty po terminie składania ofert Zamawiający niezwłocznie poinformuje Wykonawcę i zwróci ją po upływie terminu na wniesienie odwołania.</w:t>
      </w:r>
    </w:p>
    <w:p w:rsidR="00E77DFB" w:rsidRPr="005717A0" w:rsidRDefault="009624B0" w:rsidP="00F21477">
      <w:pPr>
        <w:numPr>
          <w:ilvl w:val="0"/>
          <w:numId w:val="5"/>
        </w:numPr>
        <w:tabs>
          <w:tab w:val="clear" w:pos="720"/>
          <w:tab w:val="num" w:pos="360"/>
        </w:tabs>
        <w:ind w:left="360"/>
        <w:jc w:val="both"/>
        <w:rPr>
          <w:rFonts w:asciiTheme="majorHAnsi" w:hAnsiTheme="majorHAnsi"/>
          <w:u w:val="single"/>
        </w:rPr>
      </w:pPr>
      <w:r w:rsidRPr="005717A0">
        <w:rPr>
          <w:rFonts w:asciiTheme="majorHAnsi" w:hAnsiTheme="majorHAnsi"/>
          <w:u w:val="single"/>
        </w:rPr>
        <w:t xml:space="preserve">Otwarcie ofert nastąpi w siedzibie Zamawiającego </w:t>
      </w:r>
      <w:r w:rsidRPr="005717A0">
        <w:rPr>
          <w:rFonts w:asciiTheme="majorHAnsi" w:hAnsiTheme="majorHAnsi"/>
          <w:highlight w:val="yellow"/>
          <w:u w:val="single"/>
        </w:rPr>
        <w:t xml:space="preserve">dnia </w:t>
      </w:r>
      <w:r w:rsidR="00646125">
        <w:rPr>
          <w:rFonts w:asciiTheme="majorHAnsi" w:hAnsiTheme="majorHAnsi"/>
          <w:b/>
          <w:highlight w:val="yellow"/>
          <w:u w:val="single"/>
        </w:rPr>
        <w:t>26.08</w:t>
      </w:r>
      <w:r w:rsidRPr="005717A0">
        <w:rPr>
          <w:rFonts w:asciiTheme="majorHAnsi" w:hAnsiTheme="majorHAnsi"/>
          <w:b/>
          <w:highlight w:val="yellow"/>
          <w:u w:val="single"/>
        </w:rPr>
        <w:t>.2013r. o godzinie 16:30.</w:t>
      </w:r>
    </w:p>
    <w:p w:rsidR="00DE733D" w:rsidRPr="005717A0" w:rsidRDefault="009624B0" w:rsidP="00F21477">
      <w:pPr>
        <w:numPr>
          <w:ilvl w:val="0"/>
          <w:numId w:val="5"/>
        </w:numPr>
        <w:tabs>
          <w:tab w:val="clear" w:pos="720"/>
          <w:tab w:val="num" w:pos="360"/>
        </w:tabs>
        <w:ind w:left="360"/>
        <w:jc w:val="both"/>
        <w:rPr>
          <w:rFonts w:asciiTheme="majorHAnsi" w:hAnsiTheme="majorHAnsi"/>
          <w:u w:val="single"/>
        </w:rPr>
      </w:pPr>
      <w:r w:rsidRPr="005717A0">
        <w:rPr>
          <w:rFonts w:asciiTheme="majorHAnsi" w:hAnsiTheme="majorHAnsi"/>
        </w:rPr>
        <w:t>Osoby zainteresowane udziałem w sesji otwarcia ofert proszone są o stawiennictwo i oczekiwanie przy recepcji Zamawiającego przy wejściu głównym (ul. Okólnik 2 w Warszawie) co najmniej na 5 minut przed terminem określonym w ust. 4.</w:t>
      </w:r>
    </w:p>
    <w:p w:rsidR="008D3F83" w:rsidRPr="00881C22" w:rsidRDefault="008D3F83">
      <w:pPr>
        <w:pStyle w:val="Nagwek1"/>
        <w:rPr>
          <w:rFonts w:ascii="Cambria" w:hAnsi="Cambria"/>
        </w:rPr>
      </w:pPr>
      <w:r w:rsidRPr="00881C22">
        <w:rPr>
          <w:rFonts w:ascii="Cambria" w:hAnsi="Cambria"/>
        </w:rPr>
        <w:t>§ 12 Opis sposobu obliczenia ceny</w:t>
      </w:r>
    </w:p>
    <w:p w:rsidR="005717A0" w:rsidRPr="0028324A" w:rsidRDefault="005717A0" w:rsidP="00F21477">
      <w:pPr>
        <w:numPr>
          <w:ilvl w:val="0"/>
          <w:numId w:val="20"/>
        </w:numPr>
        <w:tabs>
          <w:tab w:val="clear" w:pos="720"/>
          <w:tab w:val="num" w:pos="360"/>
        </w:tabs>
        <w:ind w:left="360"/>
        <w:jc w:val="both"/>
        <w:rPr>
          <w:rFonts w:asciiTheme="majorHAnsi" w:hAnsiTheme="majorHAnsi" w:cs="Arial"/>
        </w:rPr>
      </w:pPr>
      <w:r w:rsidRPr="0028324A">
        <w:rPr>
          <w:rFonts w:asciiTheme="majorHAnsi" w:hAnsiTheme="majorHAnsi" w:cs="Arial"/>
        </w:rPr>
        <w:t>Wykonawca określa cenę oferty jako cenę ryczałtową (art. 632 ustawy z dnia 23 kwietnia 1964r. Dz. U. nr 1, poz. 93 z późń. zm.) uwzględniając zakres zamówienia określony w Projekcie wykonawczym oraz w projekcie budowlanym, koszty robót tymczasowych i towarzyszących oraz wszelkie koszty związane z realizacją zamówienia</w:t>
      </w:r>
      <w:r w:rsidR="00470843">
        <w:rPr>
          <w:rFonts w:asciiTheme="majorHAnsi" w:hAnsiTheme="majorHAnsi" w:cs="Arial"/>
        </w:rPr>
        <w:t>, w tym w szczególności koszty transportu, dostaw, urządzeń, montażu urządzeń</w:t>
      </w:r>
      <w:r w:rsidR="008E7BDD">
        <w:rPr>
          <w:rFonts w:asciiTheme="majorHAnsi" w:hAnsiTheme="majorHAnsi" w:cs="Arial"/>
        </w:rPr>
        <w:t>;</w:t>
      </w:r>
      <w:r w:rsidR="00470843">
        <w:rPr>
          <w:rFonts w:asciiTheme="majorHAnsi" w:hAnsiTheme="majorHAnsi" w:cs="Arial"/>
        </w:rPr>
        <w:t xml:space="preserve"> zakupu maszyn, narzędzi i urządzeń lub ich wynajmu ewentualnie innych form</w:t>
      </w:r>
      <w:r w:rsidR="00646125">
        <w:rPr>
          <w:rFonts w:asciiTheme="majorHAnsi" w:hAnsiTheme="majorHAnsi" w:cs="Arial"/>
        </w:rPr>
        <w:t xml:space="preserve"> ich </w:t>
      </w:r>
      <w:r w:rsidR="00470843">
        <w:rPr>
          <w:rFonts w:asciiTheme="majorHAnsi" w:hAnsiTheme="majorHAnsi" w:cs="Arial"/>
        </w:rPr>
        <w:t>pozyskania – służących do zrealizowania przedmiotu zamówienia, koszty pracy tych maszyn i urządzeń, koszty pracy osób zgodnie z obowiązującymi w tym zakresie przepisami, koszty BHP, mediów jak ich podłączenia, koszty wyposażenia zgodnie z projektem,</w:t>
      </w:r>
      <w:r w:rsidRPr="0028324A">
        <w:rPr>
          <w:rFonts w:asciiTheme="majorHAnsi" w:hAnsiTheme="majorHAnsi" w:cs="Arial"/>
        </w:rPr>
        <w:t xml:space="preserve"> jak i ewentualnie ryzyko ekonomiczne wynikające z okoliczności, których nie można było przewidzieć w chwili zawierania umowy</w:t>
      </w:r>
      <w:r w:rsidR="00BD0072" w:rsidRPr="0028324A">
        <w:rPr>
          <w:rFonts w:asciiTheme="majorHAnsi" w:hAnsiTheme="majorHAnsi" w:cs="Arial"/>
        </w:rPr>
        <w:t xml:space="preserve">, a także zabezpieczenie i ubezpieczenie budowy jak i placu budowy </w:t>
      </w:r>
      <w:r w:rsidR="00BD0072" w:rsidRPr="0028324A">
        <w:rPr>
          <w:rFonts w:asciiTheme="majorHAnsi" w:hAnsiTheme="majorHAnsi" w:cs="Arial"/>
        </w:rPr>
        <w:lastRenderedPageBreak/>
        <w:t>oraz wszystkich materiałów i urządzeń oraz ochronę fizyczną</w:t>
      </w:r>
      <w:r w:rsidR="00470843">
        <w:rPr>
          <w:rFonts w:asciiTheme="majorHAnsi" w:hAnsiTheme="majorHAnsi" w:cs="Arial"/>
        </w:rPr>
        <w:t xml:space="preserve"> budowy oraz właściwe zabezpieczenie przed dostaniem się osób nieuprawnionych</w:t>
      </w:r>
      <w:r w:rsidRPr="0028324A">
        <w:rPr>
          <w:rFonts w:asciiTheme="majorHAnsi" w:hAnsiTheme="majorHAnsi" w:cs="Arial"/>
        </w:rPr>
        <w:t>.</w:t>
      </w:r>
    </w:p>
    <w:p w:rsidR="005717A0" w:rsidRPr="0028324A" w:rsidRDefault="005717A0" w:rsidP="00F21477">
      <w:pPr>
        <w:numPr>
          <w:ilvl w:val="0"/>
          <w:numId w:val="20"/>
        </w:numPr>
        <w:tabs>
          <w:tab w:val="clear" w:pos="720"/>
          <w:tab w:val="num" w:pos="360"/>
        </w:tabs>
        <w:ind w:left="360"/>
        <w:jc w:val="both"/>
        <w:rPr>
          <w:rFonts w:asciiTheme="majorHAnsi" w:hAnsiTheme="majorHAnsi" w:cs="Arial"/>
        </w:rPr>
      </w:pPr>
      <w:r w:rsidRPr="0028324A">
        <w:rPr>
          <w:rFonts w:asciiTheme="majorHAnsi" w:hAnsiTheme="majorHAnsi" w:cs="Arial"/>
        </w:rPr>
        <w:t xml:space="preserve">Ceny składowe zamówienia wyspecyfikowane w Formularzu ofertowym winny być przygotowane w odniesieniu do rzeczywistych/normatywnych kosztów związanych z realizacją danej części </w:t>
      </w:r>
      <w:r w:rsidR="00BD0072" w:rsidRPr="0028324A">
        <w:rPr>
          <w:rFonts w:asciiTheme="majorHAnsi" w:hAnsiTheme="majorHAnsi" w:cs="Arial"/>
        </w:rPr>
        <w:t xml:space="preserve">– etapu </w:t>
      </w:r>
      <w:r w:rsidRPr="0028324A">
        <w:rPr>
          <w:rFonts w:asciiTheme="majorHAnsi" w:hAnsiTheme="majorHAnsi" w:cs="Arial"/>
        </w:rPr>
        <w:t xml:space="preserve">zamówienia. </w:t>
      </w:r>
    </w:p>
    <w:p w:rsidR="005717A0" w:rsidRPr="0028324A" w:rsidRDefault="005717A0" w:rsidP="00F21477">
      <w:pPr>
        <w:numPr>
          <w:ilvl w:val="0"/>
          <w:numId w:val="20"/>
        </w:numPr>
        <w:tabs>
          <w:tab w:val="clear" w:pos="720"/>
          <w:tab w:val="num" w:pos="360"/>
        </w:tabs>
        <w:ind w:left="360"/>
        <w:jc w:val="both"/>
        <w:rPr>
          <w:rFonts w:asciiTheme="majorHAnsi" w:hAnsiTheme="majorHAnsi" w:cs="Arial"/>
        </w:rPr>
      </w:pPr>
      <w:r w:rsidRPr="0028324A">
        <w:rPr>
          <w:rFonts w:asciiTheme="majorHAnsi" w:hAnsiTheme="majorHAnsi" w:cs="Arial"/>
        </w:rPr>
        <w:t xml:space="preserve">W wyniku nieuwzględnienia okoliczności, które mogą wpłynąć na cenę zamówienia, Wykonawca ponosić będzie skutki błędów w ofercie. Od Wykonawcy wymagane jest bardzo szczegółowe zapoznanie się z przedmiotem zamówienia i skalkulowanie ceny z należytą starannością. </w:t>
      </w:r>
    </w:p>
    <w:p w:rsidR="005717A0" w:rsidRPr="0028324A" w:rsidRDefault="005717A0" w:rsidP="00F21477">
      <w:pPr>
        <w:numPr>
          <w:ilvl w:val="0"/>
          <w:numId w:val="20"/>
        </w:numPr>
        <w:tabs>
          <w:tab w:val="clear" w:pos="720"/>
          <w:tab w:val="num" w:pos="360"/>
        </w:tabs>
        <w:ind w:left="360"/>
        <w:jc w:val="both"/>
        <w:rPr>
          <w:rFonts w:asciiTheme="majorHAnsi" w:hAnsiTheme="majorHAnsi" w:cs="Arial"/>
        </w:rPr>
      </w:pPr>
      <w:r w:rsidRPr="0028324A">
        <w:rPr>
          <w:rFonts w:asciiTheme="majorHAnsi" w:hAnsiTheme="majorHAnsi" w:cs="Arial"/>
        </w:rPr>
        <w:t xml:space="preserve">W cenie powinien być uwzględniony podatek od towarów i usług VAT. Stawka podatku VAT winna być określona zgodnie z obowiązującą ustawa o podatku od towarów i usług, a cena powinna być podana z dokładnością do </w:t>
      </w:r>
      <w:r w:rsidR="009E694A" w:rsidRPr="0028324A">
        <w:rPr>
          <w:rFonts w:asciiTheme="majorHAnsi" w:hAnsiTheme="majorHAnsi" w:cs="Arial"/>
        </w:rPr>
        <w:t>dwóch miejsc</w:t>
      </w:r>
      <w:r w:rsidRPr="0028324A">
        <w:rPr>
          <w:rFonts w:asciiTheme="majorHAnsi" w:hAnsiTheme="majorHAnsi" w:cs="Arial"/>
        </w:rPr>
        <w:t xml:space="preserve"> po przecinku. </w:t>
      </w:r>
    </w:p>
    <w:p w:rsidR="005717A0" w:rsidRPr="0028324A" w:rsidRDefault="005717A0" w:rsidP="00F21477">
      <w:pPr>
        <w:numPr>
          <w:ilvl w:val="0"/>
          <w:numId w:val="20"/>
        </w:numPr>
        <w:tabs>
          <w:tab w:val="clear" w:pos="720"/>
          <w:tab w:val="num" w:pos="360"/>
        </w:tabs>
        <w:ind w:left="360"/>
        <w:jc w:val="both"/>
        <w:rPr>
          <w:rFonts w:asciiTheme="majorHAnsi" w:hAnsiTheme="majorHAnsi" w:cs="Arial"/>
        </w:rPr>
      </w:pPr>
      <w:r w:rsidRPr="0028324A">
        <w:rPr>
          <w:rFonts w:asciiTheme="majorHAnsi" w:hAnsiTheme="majorHAnsi" w:cs="Arial"/>
        </w:rPr>
        <w:t xml:space="preserve">Przyjmuje się, że za prawidłowo wyliczoną cenę ryczałtową za cały przedmiot zamówienia odpowiada wykonawca, bez względu na sposób jej obliczenia, a wiążący jest zakres rzeczowy wynikający z </w:t>
      </w:r>
      <w:r w:rsidR="009E694A" w:rsidRPr="0028324A">
        <w:rPr>
          <w:rFonts w:asciiTheme="majorHAnsi" w:hAnsiTheme="majorHAnsi" w:cs="Arial"/>
        </w:rPr>
        <w:t>Projektu wykonawczego oraz z projektu budowlanego</w:t>
      </w:r>
      <w:r w:rsidRPr="0028324A">
        <w:rPr>
          <w:rFonts w:asciiTheme="majorHAnsi" w:hAnsiTheme="majorHAnsi" w:cs="Arial"/>
        </w:rPr>
        <w:t>.</w:t>
      </w:r>
    </w:p>
    <w:p w:rsidR="005717A0" w:rsidRPr="0028324A" w:rsidRDefault="005717A0" w:rsidP="00F21477">
      <w:pPr>
        <w:numPr>
          <w:ilvl w:val="0"/>
          <w:numId w:val="20"/>
        </w:numPr>
        <w:tabs>
          <w:tab w:val="clear" w:pos="720"/>
          <w:tab w:val="num" w:pos="360"/>
        </w:tabs>
        <w:ind w:left="360"/>
        <w:jc w:val="both"/>
        <w:rPr>
          <w:rFonts w:asciiTheme="majorHAnsi" w:hAnsiTheme="majorHAnsi" w:cs="Arial"/>
        </w:rPr>
      </w:pPr>
      <w:r w:rsidRPr="0028324A">
        <w:rPr>
          <w:rFonts w:asciiTheme="majorHAnsi" w:hAnsiTheme="majorHAnsi" w:cs="Arial"/>
        </w:rPr>
        <w:t>Zamawiający zaleca dokonania wizji lokalnej na budowie w terminie uzgodnionym z Zamawiającym. Wizja lokalna stanowi pomoc dla wykonawców w k</w:t>
      </w:r>
      <w:r w:rsidR="009E694A" w:rsidRPr="0028324A">
        <w:rPr>
          <w:rFonts w:asciiTheme="majorHAnsi" w:hAnsiTheme="majorHAnsi" w:cs="Arial"/>
        </w:rPr>
        <w:t xml:space="preserve">osztorysu ofertowego. Zamawiający ustala, iż wizja lokalna odbędzie się w dniu </w:t>
      </w:r>
      <w:r w:rsidR="00646125">
        <w:rPr>
          <w:rFonts w:asciiTheme="majorHAnsi" w:hAnsiTheme="majorHAnsi" w:cs="Arial"/>
          <w:b/>
        </w:rPr>
        <w:t>21 sierpnia</w:t>
      </w:r>
      <w:r w:rsidR="009E694A" w:rsidRPr="008434D7">
        <w:rPr>
          <w:rFonts w:asciiTheme="majorHAnsi" w:hAnsiTheme="majorHAnsi" w:cs="Arial"/>
          <w:b/>
        </w:rPr>
        <w:t xml:space="preserve"> 2013 r. o godz. 12:00 przy ul. </w:t>
      </w:r>
      <w:r w:rsidR="00646125">
        <w:rPr>
          <w:rFonts w:asciiTheme="majorHAnsi" w:hAnsiTheme="majorHAnsi" w:cs="Arial"/>
          <w:b/>
        </w:rPr>
        <w:t>Krakowskie Przedmieście 58/60 w Warszawie</w:t>
      </w:r>
      <w:r w:rsidR="009E694A" w:rsidRPr="0028324A">
        <w:rPr>
          <w:rFonts w:asciiTheme="majorHAnsi" w:hAnsiTheme="majorHAnsi" w:cs="Arial"/>
        </w:rPr>
        <w:t>.</w:t>
      </w:r>
      <w:r w:rsidR="0028324A">
        <w:rPr>
          <w:rFonts w:asciiTheme="majorHAnsi" w:hAnsiTheme="majorHAnsi" w:cs="Arial"/>
        </w:rPr>
        <w:t xml:space="preserve"> Wymagane jest uprzednie poinformowanie Zamawiającego o zamiarze uczestnictwa w wizji lokalnej co najmniej na dwa dni robocze przed zamiarem jej dokonania drogą elektroniczną na adres e-mail: </w:t>
      </w:r>
      <w:r w:rsidR="00646125">
        <w:rPr>
          <w:rFonts w:asciiTheme="majorHAnsi" w:hAnsiTheme="majorHAnsi" w:cs="Arial"/>
          <w:b/>
        </w:rPr>
        <w:t>mlorenc@chopin.edu.pl</w:t>
      </w:r>
      <w:r w:rsidR="008434D7">
        <w:rPr>
          <w:rFonts w:asciiTheme="majorHAnsi" w:hAnsiTheme="majorHAnsi" w:cs="Arial"/>
          <w:b/>
        </w:rPr>
        <w:t xml:space="preserve"> </w:t>
      </w:r>
      <w:r w:rsidR="008434D7">
        <w:rPr>
          <w:rFonts w:asciiTheme="majorHAnsi" w:hAnsiTheme="majorHAnsi" w:cs="Arial"/>
        </w:rPr>
        <w:t>wraz z podaniem przewidywanej liczby osób, które ze strony danego Wykonawcy w wizji lokalnej będą uczestniczyć.</w:t>
      </w:r>
    </w:p>
    <w:p w:rsidR="009E694A" w:rsidRPr="0028324A" w:rsidRDefault="005717A0" w:rsidP="00F21477">
      <w:pPr>
        <w:numPr>
          <w:ilvl w:val="0"/>
          <w:numId w:val="20"/>
        </w:numPr>
        <w:tabs>
          <w:tab w:val="clear" w:pos="720"/>
          <w:tab w:val="num" w:pos="360"/>
        </w:tabs>
        <w:ind w:left="360"/>
        <w:jc w:val="both"/>
        <w:rPr>
          <w:rFonts w:asciiTheme="majorHAnsi" w:hAnsiTheme="majorHAnsi" w:cs="Arial"/>
        </w:rPr>
      </w:pPr>
      <w:r w:rsidRPr="0028324A">
        <w:rPr>
          <w:rFonts w:asciiTheme="majorHAnsi" w:hAnsiTheme="majorHAnsi" w:cs="Arial"/>
        </w:rPr>
        <w:t xml:space="preserve">Każdy wykonawca zobowiązany jest </w:t>
      </w:r>
      <w:r w:rsidR="009E694A" w:rsidRPr="0028324A">
        <w:rPr>
          <w:rFonts w:asciiTheme="majorHAnsi" w:hAnsiTheme="majorHAnsi" w:cs="Arial"/>
        </w:rPr>
        <w:t>wypełnić</w:t>
      </w:r>
      <w:r w:rsidRPr="0028324A">
        <w:rPr>
          <w:rFonts w:asciiTheme="majorHAnsi" w:hAnsiTheme="majorHAnsi" w:cs="Arial"/>
        </w:rPr>
        <w:t xml:space="preserve"> </w:t>
      </w:r>
      <w:r w:rsidR="009E694A" w:rsidRPr="0028324A">
        <w:rPr>
          <w:rFonts w:asciiTheme="majorHAnsi" w:hAnsiTheme="majorHAnsi" w:cs="Arial"/>
        </w:rPr>
        <w:t>p</w:t>
      </w:r>
      <w:r w:rsidRPr="0028324A">
        <w:rPr>
          <w:rFonts w:asciiTheme="majorHAnsi" w:hAnsiTheme="majorHAnsi" w:cs="Arial"/>
        </w:rPr>
        <w:t xml:space="preserve">rzedmiar robót </w:t>
      </w:r>
      <w:r w:rsidR="009E694A" w:rsidRPr="0028324A">
        <w:rPr>
          <w:rFonts w:asciiTheme="majorHAnsi" w:hAnsiTheme="majorHAnsi" w:cs="Arial"/>
        </w:rPr>
        <w:t xml:space="preserve">zgodnie z przedmiarem załączonym do niniejszej SIWZ. W przypadku niezgodności pomiędzy projektem a przedmiarem decydujące znaczenie ma projekt. </w:t>
      </w:r>
    </w:p>
    <w:p w:rsidR="005717A0" w:rsidRPr="0028324A" w:rsidRDefault="005717A0" w:rsidP="00F21477">
      <w:pPr>
        <w:numPr>
          <w:ilvl w:val="0"/>
          <w:numId w:val="20"/>
        </w:numPr>
        <w:tabs>
          <w:tab w:val="clear" w:pos="720"/>
          <w:tab w:val="num" w:pos="360"/>
        </w:tabs>
        <w:ind w:left="360"/>
        <w:jc w:val="both"/>
        <w:rPr>
          <w:rFonts w:asciiTheme="majorHAnsi" w:hAnsiTheme="majorHAnsi" w:cs="Arial"/>
        </w:rPr>
      </w:pPr>
      <w:r w:rsidRPr="0028324A">
        <w:rPr>
          <w:rFonts w:asciiTheme="majorHAnsi" w:hAnsiTheme="majorHAnsi" w:cs="Arial"/>
        </w:rPr>
        <w:t>Wykonawca przed ostatecznym określeniem ceny ofertowej zobowiązany jest do pełnej analizy dokumentacji przetargowej oraz uzyskania informacji, które mogą być konieczne do przygotowania prawidłowej oferty. Zamawiający wymaga terminowego zakończenia robót, wykonania ich zgodnie z dokumentacją, z pełnym zachowaniem warunków technologicznych i jakościowych oraz zgodnie z obowiązującymi przepisami i sztuką budowlaną.</w:t>
      </w:r>
    </w:p>
    <w:p w:rsidR="005717A0" w:rsidRPr="0028324A" w:rsidRDefault="005717A0" w:rsidP="00F21477">
      <w:pPr>
        <w:numPr>
          <w:ilvl w:val="0"/>
          <w:numId w:val="20"/>
        </w:numPr>
        <w:tabs>
          <w:tab w:val="clear" w:pos="720"/>
          <w:tab w:val="num" w:pos="360"/>
        </w:tabs>
        <w:ind w:left="360"/>
        <w:jc w:val="both"/>
        <w:rPr>
          <w:rFonts w:asciiTheme="majorHAnsi" w:hAnsiTheme="majorHAnsi" w:cs="Arial"/>
        </w:rPr>
      </w:pPr>
      <w:r w:rsidRPr="0028324A">
        <w:rPr>
          <w:rFonts w:asciiTheme="majorHAnsi" w:hAnsiTheme="majorHAnsi" w:cs="Arial"/>
        </w:rPr>
        <w:t xml:space="preserve">Nie jest dopuszczalne określenie ceny oferty przez zastosowanie rabatów, upustów itp. w stosunku do kwoty ogółem. </w:t>
      </w:r>
    </w:p>
    <w:p w:rsidR="005717A0" w:rsidRPr="0028324A" w:rsidRDefault="005717A0" w:rsidP="00F21477">
      <w:pPr>
        <w:numPr>
          <w:ilvl w:val="0"/>
          <w:numId w:val="20"/>
        </w:numPr>
        <w:tabs>
          <w:tab w:val="clear" w:pos="720"/>
          <w:tab w:val="num" w:pos="360"/>
        </w:tabs>
        <w:ind w:left="360"/>
        <w:jc w:val="both"/>
        <w:rPr>
          <w:rFonts w:asciiTheme="majorHAnsi" w:hAnsiTheme="majorHAnsi" w:cs="Arial"/>
        </w:rPr>
      </w:pPr>
      <w:r w:rsidRPr="0028324A">
        <w:rPr>
          <w:rFonts w:asciiTheme="majorHAnsi" w:hAnsiTheme="majorHAnsi" w:cs="Arial"/>
        </w:rPr>
        <w:t xml:space="preserve">Wykonawca poda cenę oferty w Formularzu Ofertowym sporządzonym według wzoru stanowiącego Załącznik Nr </w:t>
      </w:r>
      <w:r w:rsidR="008434D7">
        <w:rPr>
          <w:rFonts w:asciiTheme="majorHAnsi" w:hAnsiTheme="majorHAnsi" w:cs="Arial"/>
        </w:rPr>
        <w:t>6</w:t>
      </w:r>
      <w:r w:rsidRPr="0028324A">
        <w:rPr>
          <w:rFonts w:asciiTheme="majorHAnsi" w:hAnsiTheme="majorHAnsi" w:cs="Arial"/>
        </w:rPr>
        <w:t xml:space="preserve"> do SIWZ. </w:t>
      </w:r>
    </w:p>
    <w:p w:rsidR="00BD0072" w:rsidRPr="0028324A" w:rsidRDefault="005717A0" w:rsidP="00646125">
      <w:pPr>
        <w:numPr>
          <w:ilvl w:val="0"/>
          <w:numId w:val="20"/>
        </w:numPr>
        <w:tabs>
          <w:tab w:val="clear" w:pos="720"/>
          <w:tab w:val="num" w:pos="360"/>
        </w:tabs>
        <w:ind w:left="360"/>
        <w:jc w:val="both"/>
        <w:rPr>
          <w:rFonts w:asciiTheme="majorHAnsi" w:hAnsiTheme="majorHAnsi" w:cs="Tahoma"/>
          <w:color w:val="434343"/>
          <w:shd w:val="clear" w:color="auto" w:fill="FFFFFF"/>
        </w:rPr>
      </w:pPr>
      <w:r w:rsidRPr="0028324A">
        <w:rPr>
          <w:rFonts w:asciiTheme="majorHAnsi" w:hAnsiTheme="majorHAnsi" w:cs="Arial"/>
        </w:rPr>
        <w:t xml:space="preserve">Wykonawca poda cenę brutto za wykonanie </w:t>
      </w:r>
      <w:r w:rsidR="00646125">
        <w:rPr>
          <w:rFonts w:asciiTheme="majorHAnsi" w:hAnsiTheme="majorHAnsi" w:cs="Arial"/>
        </w:rPr>
        <w:t xml:space="preserve">całości zamówienia. </w:t>
      </w:r>
    </w:p>
    <w:p w:rsidR="005717A0" w:rsidRPr="0028324A" w:rsidRDefault="005717A0" w:rsidP="00F21477">
      <w:pPr>
        <w:numPr>
          <w:ilvl w:val="0"/>
          <w:numId w:val="20"/>
        </w:numPr>
        <w:tabs>
          <w:tab w:val="clear" w:pos="720"/>
          <w:tab w:val="num" w:pos="360"/>
        </w:tabs>
        <w:ind w:left="360"/>
        <w:jc w:val="both"/>
        <w:rPr>
          <w:rFonts w:asciiTheme="majorHAnsi" w:hAnsiTheme="majorHAnsi" w:cs="Arial"/>
        </w:rPr>
      </w:pPr>
      <w:r w:rsidRPr="0028324A">
        <w:rPr>
          <w:rFonts w:asciiTheme="majorHAnsi" w:hAnsiTheme="majorHAnsi" w:cs="Arial"/>
        </w:rPr>
        <w:t xml:space="preserve">Ceny muszą być wyrażone w PLN, z dokładnością nie większą niż dwa miejsca po przecinku. </w:t>
      </w:r>
    </w:p>
    <w:p w:rsidR="00BD0072" w:rsidRPr="0028324A" w:rsidRDefault="005717A0" w:rsidP="00F21477">
      <w:pPr>
        <w:numPr>
          <w:ilvl w:val="0"/>
          <w:numId w:val="20"/>
        </w:numPr>
        <w:tabs>
          <w:tab w:val="clear" w:pos="720"/>
          <w:tab w:val="num" w:pos="360"/>
        </w:tabs>
        <w:ind w:left="360"/>
        <w:jc w:val="both"/>
        <w:rPr>
          <w:rFonts w:asciiTheme="majorHAnsi" w:hAnsiTheme="majorHAnsi" w:cs="Arial"/>
        </w:rPr>
      </w:pPr>
      <w:r w:rsidRPr="0028324A">
        <w:rPr>
          <w:rFonts w:asciiTheme="majorHAnsi" w:hAnsiTheme="majorHAnsi" w:cs="Arial"/>
        </w:rPr>
        <w:t>Rozliczenia między Zamawiającym a Wykonawcą będą prowadzone w PLN.</w:t>
      </w:r>
    </w:p>
    <w:p w:rsidR="001D5381" w:rsidRPr="0028324A" w:rsidRDefault="001D5381" w:rsidP="00F21477">
      <w:pPr>
        <w:numPr>
          <w:ilvl w:val="0"/>
          <w:numId w:val="20"/>
        </w:numPr>
        <w:tabs>
          <w:tab w:val="clear" w:pos="720"/>
          <w:tab w:val="num" w:pos="360"/>
        </w:tabs>
        <w:ind w:left="360"/>
        <w:jc w:val="both"/>
        <w:rPr>
          <w:rFonts w:asciiTheme="majorHAnsi" w:hAnsiTheme="majorHAnsi" w:cs="Arial"/>
        </w:rPr>
      </w:pPr>
      <w:r w:rsidRPr="0028324A">
        <w:rPr>
          <w:rFonts w:asciiTheme="majorHAnsi" w:hAnsiTheme="majorHAnsi"/>
        </w:rPr>
        <w:t>W przypadku rozbieżności pomiędzy ceną podane przez wykonawcę</w:t>
      </w:r>
      <w:r w:rsidR="00DD7CCF" w:rsidRPr="0028324A">
        <w:rPr>
          <w:rFonts w:asciiTheme="majorHAnsi" w:hAnsiTheme="majorHAnsi"/>
        </w:rPr>
        <w:t xml:space="preserve"> w ofercie</w:t>
      </w:r>
      <w:r w:rsidRPr="0028324A">
        <w:rPr>
          <w:rFonts w:asciiTheme="majorHAnsi" w:hAnsiTheme="majorHAnsi"/>
        </w:rPr>
        <w:t xml:space="preserve"> wyrażoną słownie oraz cyfrowo za prawidłową Zamawiający uzna wartość (cenę) wyrażoną słownie</w:t>
      </w:r>
      <w:r w:rsidR="000A2AAD" w:rsidRPr="0028324A">
        <w:rPr>
          <w:rFonts w:asciiTheme="majorHAnsi" w:hAnsiTheme="majorHAnsi"/>
        </w:rPr>
        <w:t xml:space="preserve"> z zastrzeżeniem art. 87 ust. 2 ustawy</w:t>
      </w:r>
      <w:r w:rsidRPr="0028324A">
        <w:rPr>
          <w:rFonts w:asciiTheme="majorHAnsi" w:hAnsiTheme="majorHAnsi"/>
        </w:rPr>
        <w:t>.</w:t>
      </w:r>
    </w:p>
    <w:p w:rsidR="008D3F83" w:rsidRPr="0028324A" w:rsidRDefault="008D3F83">
      <w:pPr>
        <w:jc w:val="both"/>
        <w:rPr>
          <w:rFonts w:asciiTheme="majorHAnsi" w:hAnsiTheme="majorHAnsi"/>
        </w:rPr>
      </w:pPr>
    </w:p>
    <w:p w:rsidR="008D3F83" w:rsidRPr="00881C22" w:rsidRDefault="008D3F83">
      <w:pPr>
        <w:pStyle w:val="Nagwek1"/>
        <w:ind w:left="720" w:hanging="720"/>
        <w:jc w:val="both"/>
        <w:rPr>
          <w:rFonts w:ascii="Cambria" w:hAnsi="Cambria"/>
        </w:rPr>
      </w:pPr>
      <w:bookmarkStart w:id="29" w:name="_Toc114133737"/>
      <w:bookmarkStart w:id="30" w:name="_Toc114134228"/>
      <w:bookmarkStart w:id="31" w:name="_Toc135036183"/>
      <w:r w:rsidRPr="00881C22">
        <w:rPr>
          <w:rFonts w:ascii="Cambria" w:hAnsi="Cambria"/>
        </w:rPr>
        <w:lastRenderedPageBreak/>
        <w:t>§ 13 Opis kryteriów</w:t>
      </w:r>
      <w:bookmarkEnd w:id="29"/>
      <w:bookmarkEnd w:id="30"/>
      <w:r w:rsidRPr="00881C22">
        <w:rPr>
          <w:rFonts w:ascii="Cambria" w:hAnsi="Cambria"/>
        </w:rPr>
        <w:t>, którymi zamawiający będzie się kierował przy wyborze oferty, wraz z podaniem znaczenia tych kryteriów i sposobu oceny ofert</w:t>
      </w:r>
      <w:bookmarkEnd w:id="31"/>
    </w:p>
    <w:p w:rsidR="008D3F83" w:rsidRPr="00881C22" w:rsidRDefault="008D3F83">
      <w:pPr>
        <w:jc w:val="both"/>
        <w:rPr>
          <w:rFonts w:ascii="Cambria" w:hAnsi="Cambria"/>
          <w:i/>
        </w:rPr>
      </w:pPr>
    </w:p>
    <w:p w:rsidR="005F761E" w:rsidRPr="00F86E14" w:rsidRDefault="008D3F83" w:rsidP="00F86E14">
      <w:pPr>
        <w:pStyle w:val="Tekstpodstawowy"/>
        <w:numPr>
          <w:ilvl w:val="0"/>
          <w:numId w:val="6"/>
        </w:numPr>
        <w:spacing w:after="0"/>
        <w:ind w:left="360" w:hanging="360"/>
        <w:jc w:val="both"/>
        <w:rPr>
          <w:rFonts w:ascii="Cambria" w:hAnsi="Cambria"/>
        </w:rPr>
      </w:pPr>
      <w:r w:rsidRPr="00881C22">
        <w:rPr>
          <w:rFonts w:ascii="Cambria" w:hAnsi="Cambria"/>
        </w:rPr>
        <w:t xml:space="preserve">Przy wyborze najkorzystniejszej oferty Zamawiający będzie </w:t>
      </w:r>
      <w:r w:rsidR="002F4DC3">
        <w:rPr>
          <w:rFonts w:ascii="Cambria" w:hAnsi="Cambria"/>
        </w:rPr>
        <w:t xml:space="preserve">się </w:t>
      </w:r>
      <w:r w:rsidRPr="00881C22">
        <w:rPr>
          <w:rFonts w:ascii="Cambria" w:hAnsi="Cambria"/>
        </w:rPr>
        <w:t xml:space="preserve">kierować </w:t>
      </w:r>
      <w:r w:rsidR="00F86E14">
        <w:rPr>
          <w:rFonts w:ascii="Cambria" w:hAnsi="Cambria"/>
        </w:rPr>
        <w:t>kryterium ceny</w:t>
      </w:r>
      <w:r w:rsidR="002F4DC3">
        <w:rPr>
          <w:rFonts w:ascii="Cambria" w:hAnsi="Cambria"/>
        </w:rPr>
        <w:t xml:space="preserve"> </w:t>
      </w:r>
      <w:r w:rsidR="00BD0072" w:rsidRPr="00F86E14">
        <w:rPr>
          <w:rFonts w:ascii="Cambria" w:hAnsi="Cambria"/>
        </w:rPr>
        <w:t>za realizację całego zamówienia</w:t>
      </w:r>
      <w:r w:rsidR="005F761E" w:rsidRPr="00F86E14">
        <w:rPr>
          <w:rFonts w:ascii="Cambria" w:hAnsi="Cambria"/>
        </w:rPr>
        <w:t xml:space="preserve"> – </w:t>
      </w:r>
      <w:r w:rsidR="00F86E14">
        <w:rPr>
          <w:rFonts w:ascii="Cambria" w:hAnsi="Cambria"/>
        </w:rPr>
        <w:t>100</w:t>
      </w:r>
      <w:r w:rsidR="005F761E" w:rsidRPr="00F86E14">
        <w:rPr>
          <w:rFonts w:ascii="Cambria" w:hAnsi="Cambria"/>
        </w:rPr>
        <w:t xml:space="preserve"> pkt</w:t>
      </w:r>
    </w:p>
    <w:p w:rsidR="008D3F83" w:rsidRPr="00881C22" w:rsidRDefault="008D3F83" w:rsidP="00F21477">
      <w:pPr>
        <w:pStyle w:val="Tekstpodstawowy"/>
        <w:numPr>
          <w:ilvl w:val="0"/>
          <w:numId w:val="6"/>
        </w:numPr>
        <w:spacing w:after="0"/>
        <w:ind w:left="360" w:hanging="360"/>
        <w:jc w:val="both"/>
        <w:rPr>
          <w:rFonts w:ascii="Cambria" w:hAnsi="Cambria"/>
        </w:rPr>
      </w:pPr>
      <w:r w:rsidRPr="00881C22">
        <w:rPr>
          <w:rFonts w:ascii="Cambria" w:hAnsi="Cambria"/>
        </w:rPr>
        <w:t>W kryterium „Cena” najwyższą liczbę punktów (</w:t>
      </w:r>
      <w:r w:rsidR="00F86E14">
        <w:rPr>
          <w:rFonts w:ascii="Cambria" w:hAnsi="Cambria"/>
        </w:rPr>
        <w:t>100</w:t>
      </w:r>
      <w:r w:rsidRPr="00881C22">
        <w:rPr>
          <w:rFonts w:ascii="Cambria" w:hAnsi="Cambria"/>
        </w:rPr>
        <w:t>) otrzyma oferta zawierająca najniższą cenę brutto, a każda następna odpowiednio zgodnie ze wzorem:</w:t>
      </w:r>
    </w:p>
    <w:p w:rsidR="008D3F83" w:rsidRPr="00881C22" w:rsidRDefault="008D3F83">
      <w:pPr>
        <w:ind w:firstLine="426"/>
        <w:jc w:val="both"/>
        <w:rPr>
          <w:rFonts w:ascii="Cambria" w:hAnsi="Cambria"/>
        </w:rPr>
      </w:pPr>
    </w:p>
    <w:p w:rsidR="002F4DC3" w:rsidRDefault="008D3F83" w:rsidP="002F4DC3">
      <w:pPr>
        <w:pStyle w:val="Tekstpodstawowy"/>
        <w:spacing w:after="0"/>
        <w:ind w:left="360"/>
        <w:jc w:val="both"/>
        <w:rPr>
          <w:rFonts w:ascii="Cambria" w:hAnsi="Cambria"/>
        </w:rPr>
      </w:pPr>
      <w:r w:rsidRPr="00881C22">
        <w:rPr>
          <w:rFonts w:ascii="Cambria" w:hAnsi="Cambria"/>
        </w:rPr>
        <w:t xml:space="preserve">Liczba punktów oferty = (cena oferty najniżej skalkulowanej x </w:t>
      </w:r>
      <w:r w:rsidR="00F86E14">
        <w:rPr>
          <w:rFonts w:ascii="Cambria" w:hAnsi="Cambria"/>
        </w:rPr>
        <w:t>100</w:t>
      </w:r>
      <w:r w:rsidR="002F4DC3">
        <w:rPr>
          <w:rFonts w:ascii="Cambria" w:hAnsi="Cambria"/>
        </w:rPr>
        <w:t>)/</w:t>
      </w:r>
      <w:r w:rsidRPr="00881C22">
        <w:rPr>
          <w:rFonts w:ascii="Cambria" w:hAnsi="Cambria"/>
        </w:rPr>
        <w:t>cena oferty ocenianej.</w:t>
      </w:r>
    </w:p>
    <w:p w:rsidR="002F4DC3" w:rsidRDefault="002F4DC3" w:rsidP="002F4DC3">
      <w:pPr>
        <w:pStyle w:val="Akapitzlist"/>
        <w:rPr>
          <w:rFonts w:ascii="Cambria" w:hAnsi="Cambria"/>
        </w:rPr>
      </w:pPr>
    </w:p>
    <w:p w:rsidR="008D3F83" w:rsidRDefault="00BD0072" w:rsidP="00F21477">
      <w:pPr>
        <w:pStyle w:val="Tekstpodstawowy"/>
        <w:numPr>
          <w:ilvl w:val="0"/>
          <w:numId w:val="6"/>
        </w:numPr>
        <w:spacing w:after="0"/>
        <w:ind w:left="360" w:hanging="360"/>
        <w:jc w:val="both"/>
        <w:rPr>
          <w:rFonts w:ascii="Cambria" w:hAnsi="Cambria"/>
        </w:rPr>
      </w:pPr>
      <w:r>
        <w:rPr>
          <w:rFonts w:ascii="Cambria" w:hAnsi="Cambria"/>
        </w:rPr>
        <w:t>O</w:t>
      </w:r>
      <w:r w:rsidR="008D3F83" w:rsidRPr="00881C22">
        <w:rPr>
          <w:rFonts w:ascii="Cambria" w:hAnsi="Cambria"/>
        </w:rPr>
        <w:t>cena będzie dokonana z dokładnością do dwóch miejsc po przecinku.</w:t>
      </w:r>
    </w:p>
    <w:p w:rsidR="008D3F83" w:rsidRPr="00881C22" w:rsidRDefault="008D3F83" w:rsidP="00F21477">
      <w:pPr>
        <w:pStyle w:val="Tekstpodstawowy"/>
        <w:numPr>
          <w:ilvl w:val="0"/>
          <w:numId w:val="6"/>
        </w:numPr>
        <w:spacing w:after="0"/>
        <w:ind w:left="360" w:hanging="360"/>
        <w:jc w:val="both"/>
        <w:rPr>
          <w:rFonts w:ascii="Cambria" w:hAnsi="Cambria"/>
        </w:rPr>
      </w:pPr>
      <w:r w:rsidRPr="00881C22">
        <w:rPr>
          <w:rFonts w:ascii="Cambria" w:hAnsi="Cambria"/>
        </w:rPr>
        <w:t>Zamawiający udzieli zamówienia Wykonawcy, którego oferta uzyskała największą liczbę punktów</w:t>
      </w:r>
      <w:r w:rsidR="00BD0072">
        <w:rPr>
          <w:rFonts w:ascii="Cambria" w:hAnsi="Cambria"/>
        </w:rPr>
        <w:t xml:space="preserve"> spośród ofert ważnych, niepodlegających odrzuceniu, złożonych przez Wykonawców niepodlegających wykluczeniu</w:t>
      </w:r>
      <w:r w:rsidRPr="00881C22">
        <w:rPr>
          <w:rFonts w:ascii="Cambria" w:hAnsi="Cambria"/>
        </w:rPr>
        <w:t>.</w:t>
      </w:r>
    </w:p>
    <w:p w:rsidR="008D3F83" w:rsidRPr="00881C22" w:rsidRDefault="008D3F83">
      <w:pPr>
        <w:rPr>
          <w:rFonts w:ascii="Cambria" w:hAnsi="Cambria"/>
        </w:rPr>
      </w:pPr>
    </w:p>
    <w:p w:rsidR="008D3F83" w:rsidRPr="00881C22" w:rsidRDefault="008D3F83">
      <w:pPr>
        <w:pStyle w:val="Nagwek1"/>
        <w:ind w:left="900" w:hanging="900"/>
        <w:jc w:val="both"/>
        <w:rPr>
          <w:rFonts w:ascii="Cambria" w:hAnsi="Cambria"/>
        </w:rPr>
      </w:pPr>
      <w:bookmarkStart w:id="32" w:name="_Toc114133738"/>
      <w:bookmarkStart w:id="33" w:name="_Toc114134229"/>
      <w:bookmarkStart w:id="34" w:name="_Toc135036184"/>
      <w:r w:rsidRPr="00881C22">
        <w:rPr>
          <w:rFonts w:ascii="Cambria" w:hAnsi="Cambria"/>
        </w:rPr>
        <w:t>§ 1</w:t>
      </w:r>
      <w:bookmarkEnd w:id="32"/>
      <w:bookmarkEnd w:id="33"/>
      <w:bookmarkEnd w:id="34"/>
      <w:r w:rsidRPr="00881C22">
        <w:rPr>
          <w:rFonts w:ascii="Cambria" w:hAnsi="Cambria"/>
        </w:rPr>
        <w:t>4 Informacja o formalnościach, jakie powinny zostać dopełnione po wyborze oferty w celu zawarcia umowy w sprawie zamówienia publicznego</w:t>
      </w:r>
    </w:p>
    <w:p w:rsidR="008D3F83" w:rsidRPr="00881C22" w:rsidRDefault="008D3F83" w:rsidP="00F21477">
      <w:pPr>
        <w:numPr>
          <w:ilvl w:val="0"/>
          <w:numId w:val="11"/>
        </w:numPr>
        <w:tabs>
          <w:tab w:val="clear" w:pos="720"/>
          <w:tab w:val="num" w:pos="360"/>
        </w:tabs>
        <w:ind w:left="360"/>
        <w:jc w:val="both"/>
        <w:rPr>
          <w:rFonts w:ascii="Cambria" w:hAnsi="Cambria"/>
        </w:rPr>
      </w:pPr>
      <w:r w:rsidRPr="00881C22">
        <w:rPr>
          <w:rFonts w:ascii="Cambria" w:hAnsi="Cambria"/>
        </w:rPr>
        <w:t xml:space="preserve">Przed podpisaniem umowy wykonawca wniesie zabezpieczenie należytego wykonania umowy na zasadach </w:t>
      </w:r>
      <w:r w:rsidR="0028324A">
        <w:rPr>
          <w:rFonts w:ascii="Cambria" w:hAnsi="Cambria"/>
        </w:rPr>
        <w:t>i w wysokości określonej w § 15</w:t>
      </w:r>
      <w:r w:rsidRPr="00881C22">
        <w:rPr>
          <w:rFonts w:ascii="Cambria" w:hAnsi="Cambria"/>
        </w:rPr>
        <w:t xml:space="preserve"> SIWZ</w:t>
      </w:r>
    </w:p>
    <w:p w:rsidR="00A37572" w:rsidRPr="00881C22" w:rsidRDefault="00A37572" w:rsidP="00F21477">
      <w:pPr>
        <w:numPr>
          <w:ilvl w:val="0"/>
          <w:numId w:val="11"/>
        </w:numPr>
        <w:tabs>
          <w:tab w:val="clear" w:pos="720"/>
          <w:tab w:val="num" w:pos="360"/>
        </w:tabs>
        <w:ind w:left="360"/>
        <w:jc w:val="both"/>
        <w:rPr>
          <w:rFonts w:ascii="Cambria" w:hAnsi="Cambria"/>
        </w:rPr>
      </w:pPr>
      <w:r w:rsidRPr="00881C22">
        <w:rPr>
          <w:rFonts w:ascii="Cambria" w:hAnsi="Cambria"/>
        </w:rPr>
        <w:t>Wykonawca przed zawarciem umowy poda Zamawiającemu wartość umowy bez pod</w:t>
      </w:r>
      <w:r w:rsidR="009A2693" w:rsidRPr="00881C22">
        <w:rPr>
          <w:rFonts w:ascii="Cambria" w:hAnsi="Cambria"/>
        </w:rPr>
        <w:t>atku od towarów i usług (wartość</w:t>
      </w:r>
      <w:r w:rsidRPr="00881C22">
        <w:rPr>
          <w:rFonts w:ascii="Cambria" w:hAnsi="Cambria"/>
        </w:rPr>
        <w:t xml:space="preserve"> netto).</w:t>
      </w:r>
    </w:p>
    <w:p w:rsidR="008D3F83" w:rsidRPr="00881C22" w:rsidRDefault="008D3F83" w:rsidP="00F21477">
      <w:pPr>
        <w:numPr>
          <w:ilvl w:val="0"/>
          <w:numId w:val="11"/>
        </w:numPr>
        <w:tabs>
          <w:tab w:val="clear" w:pos="720"/>
          <w:tab w:val="num" w:pos="360"/>
        </w:tabs>
        <w:ind w:left="360"/>
        <w:jc w:val="both"/>
        <w:rPr>
          <w:rFonts w:ascii="Cambria" w:hAnsi="Cambria"/>
        </w:rPr>
      </w:pPr>
      <w:r w:rsidRPr="00881C22">
        <w:rPr>
          <w:rFonts w:ascii="Cambria" w:hAnsi="Cambria"/>
        </w:rPr>
        <w:t>Zamawiający nie przewiduje dodatkowych formalności poprzedzających zawarcie umowy.</w:t>
      </w:r>
    </w:p>
    <w:p w:rsidR="008D3F83" w:rsidRPr="00881C22" w:rsidRDefault="008D3F83">
      <w:pPr>
        <w:rPr>
          <w:rFonts w:ascii="Cambria" w:hAnsi="Cambria"/>
        </w:rPr>
      </w:pPr>
    </w:p>
    <w:p w:rsidR="008D3F83" w:rsidRPr="00881C22" w:rsidRDefault="008D3F83">
      <w:pPr>
        <w:pStyle w:val="Nagwek1"/>
        <w:ind w:left="720" w:hanging="720"/>
        <w:jc w:val="both"/>
        <w:rPr>
          <w:rFonts w:ascii="Cambria" w:hAnsi="Cambria"/>
        </w:rPr>
      </w:pPr>
      <w:r w:rsidRPr="00881C22">
        <w:rPr>
          <w:rFonts w:ascii="Cambria" w:hAnsi="Cambria"/>
        </w:rPr>
        <w:t>§15 Wymagania dotyczące zabezpieczenia należytego wykonania umowy</w:t>
      </w:r>
    </w:p>
    <w:p w:rsidR="008D3F83" w:rsidRPr="00881C22" w:rsidRDefault="008D3F83" w:rsidP="00F21477">
      <w:pPr>
        <w:numPr>
          <w:ilvl w:val="0"/>
          <w:numId w:val="14"/>
        </w:numPr>
        <w:tabs>
          <w:tab w:val="clear" w:pos="2190"/>
          <w:tab w:val="num" w:pos="426"/>
        </w:tabs>
        <w:ind w:left="426" w:hanging="426"/>
        <w:jc w:val="both"/>
        <w:rPr>
          <w:rFonts w:ascii="Cambria" w:hAnsi="Cambria"/>
        </w:rPr>
      </w:pPr>
      <w:r w:rsidRPr="00881C22">
        <w:rPr>
          <w:rFonts w:ascii="Cambria" w:hAnsi="Cambria"/>
        </w:rPr>
        <w:t xml:space="preserve">Zamawiający będzie wymagał od Wykonawcy, którego oferta zostanie uznana za najkorzystniejszą, wniesienia, najpóźniej w dniu podpisania umowy, zabezpieczenia należytego wykonania umowy w wysokości </w:t>
      </w:r>
      <w:r w:rsidR="002243D0">
        <w:rPr>
          <w:rFonts w:ascii="Cambria" w:hAnsi="Cambria"/>
        </w:rPr>
        <w:t>10</w:t>
      </w:r>
      <w:r w:rsidRPr="00881C22">
        <w:rPr>
          <w:rFonts w:ascii="Cambria" w:hAnsi="Cambria"/>
        </w:rPr>
        <w:t>% ceny brutto podanej w ofercie.</w:t>
      </w:r>
    </w:p>
    <w:p w:rsidR="008D3F83" w:rsidRPr="00881C22" w:rsidRDefault="008D3F83" w:rsidP="00F21477">
      <w:pPr>
        <w:numPr>
          <w:ilvl w:val="0"/>
          <w:numId w:val="14"/>
        </w:numPr>
        <w:tabs>
          <w:tab w:val="clear" w:pos="2190"/>
          <w:tab w:val="num" w:pos="426"/>
        </w:tabs>
        <w:ind w:left="426" w:hanging="426"/>
        <w:jc w:val="both"/>
        <w:rPr>
          <w:rFonts w:ascii="Cambria" w:hAnsi="Cambria"/>
        </w:rPr>
      </w:pPr>
      <w:r w:rsidRPr="00881C22">
        <w:rPr>
          <w:rFonts w:ascii="Cambria" w:hAnsi="Cambria"/>
        </w:rPr>
        <w:t>Zabezpieczenie może być wnoszone według wyboru Wykonawcy w jednej lub kilku następujących formach:</w:t>
      </w:r>
    </w:p>
    <w:p w:rsidR="008D3F83" w:rsidRPr="00881C22" w:rsidRDefault="008D3F83" w:rsidP="00F21477">
      <w:pPr>
        <w:numPr>
          <w:ilvl w:val="2"/>
          <w:numId w:val="10"/>
        </w:numPr>
        <w:tabs>
          <w:tab w:val="clear" w:pos="1440"/>
          <w:tab w:val="num" w:pos="720"/>
        </w:tabs>
        <w:ind w:left="720"/>
        <w:jc w:val="both"/>
        <w:rPr>
          <w:rFonts w:ascii="Cambria" w:hAnsi="Cambria"/>
        </w:rPr>
      </w:pPr>
      <w:r w:rsidRPr="00881C22">
        <w:rPr>
          <w:rFonts w:ascii="Cambria" w:hAnsi="Cambria"/>
        </w:rPr>
        <w:t>pieniądzu;</w:t>
      </w:r>
    </w:p>
    <w:p w:rsidR="008D3F83" w:rsidRPr="00881C22" w:rsidRDefault="008D3F83" w:rsidP="00F21477">
      <w:pPr>
        <w:numPr>
          <w:ilvl w:val="2"/>
          <w:numId w:val="10"/>
        </w:numPr>
        <w:tabs>
          <w:tab w:val="clear" w:pos="1440"/>
          <w:tab w:val="num" w:pos="720"/>
        </w:tabs>
        <w:ind w:left="720"/>
        <w:jc w:val="both"/>
        <w:rPr>
          <w:rFonts w:ascii="Cambria" w:hAnsi="Cambria"/>
        </w:rPr>
      </w:pPr>
      <w:r w:rsidRPr="00881C22">
        <w:rPr>
          <w:rFonts w:ascii="Cambria" w:hAnsi="Cambria"/>
        </w:rPr>
        <w:t>poręczeniach bankowych lub poręczeniach spółdzielczej kasy oszczędno</w:t>
      </w:r>
      <w:r w:rsidR="002243D0">
        <w:rPr>
          <w:rFonts w:ascii="Cambria" w:hAnsi="Cambria"/>
        </w:rPr>
        <w:t>ś</w:t>
      </w:r>
      <w:r w:rsidRPr="00881C22">
        <w:rPr>
          <w:rFonts w:ascii="Cambria" w:hAnsi="Cambria"/>
        </w:rPr>
        <w:t>ciowo-kredytowej, z tym że zobowiązanie kasy jest zawsze zobowiązaniem pieniężnym;</w:t>
      </w:r>
    </w:p>
    <w:p w:rsidR="008D3F83" w:rsidRPr="00881C22" w:rsidRDefault="008D3F83" w:rsidP="00F21477">
      <w:pPr>
        <w:numPr>
          <w:ilvl w:val="2"/>
          <w:numId w:val="10"/>
        </w:numPr>
        <w:tabs>
          <w:tab w:val="clear" w:pos="1440"/>
          <w:tab w:val="num" w:pos="720"/>
        </w:tabs>
        <w:ind w:left="720"/>
        <w:jc w:val="both"/>
        <w:rPr>
          <w:rFonts w:ascii="Cambria" w:hAnsi="Cambria"/>
        </w:rPr>
      </w:pPr>
      <w:r w:rsidRPr="00881C22">
        <w:rPr>
          <w:rFonts w:ascii="Cambria" w:hAnsi="Cambria"/>
        </w:rPr>
        <w:t>gwarancjach bankowych;</w:t>
      </w:r>
    </w:p>
    <w:p w:rsidR="008D3F83" w:rsidRPr="00881C22" w:rsidRDefault="008D3F83" w:rsidP="00F21477">
      <w:pPr>
        <w:numPr>
          <w:ilvl w:val="2"/>
          <w:numId w:val="10"/>
        </w:numPr>
        <w:tabs>
          <w:tab w:val="clear" w:pos="1440"/>
          <w:tab w:val="num" w:pos="720"/>
        </w:tabs>
        <w:ind w:left="720"/>
        <w:jc w:val="both"/>
        <w:rPr>
          <w:rFonts w:ascii="Cambria" w:hAnsi="Cambria"/>
        </w:rPr>
      </w:pPr>
      <w:r w:rsidRPr="00881C22">
        <w:rPr>
          <w:rFonts w:ascii="Cambria" w:hAnsi="Cambria"/>
        </w:rPr>
        <w:t>gwarancjach ubezpieczeniowych;</w:t>
      </w:r>
    </w:p>
    <w:p w:rsidR="00796089" w:rsidRDefault="008D3F83" w:rsidP="00796089">
      <w:pPr>
        <w:numPr>
          <w:ilvl w:val="2"/>
          <w:numId w:val="10"/>
        </w:numPr>
        <w:tabs>
          <w:tab w:val="clear" w:pos="1440"/>
          <w:tab w:val="num" w:pos="720"/>
        </w:tabs>
        <w:ind w:left="720"/>
        <w:jc w:val="both"/>
        <w:rPr>
          <w:rFonts w:ascii="Cambria" w:hAnsi="Cambria"/>
        </w:rPr>
      </w:pPr>
      <w:r w:rsidRPr="00881C22">
        <w:rPr>
          <w:rFonts w:ascii="Cambria" w:hAnsi="Cambria"/>
        </w:rPr>
        <w:t>poręczeniach udzielanych przez podmioty, o których mowa w art. 6b ust. 5 pkt 2 ustawy z dnia 9 listopada 2000 r. o utworzeniu Polskiej Agencji Rozwoju Przedsiębiorczości.</w:t>
      </w:r>
    </w:p>
    <w:p w:rsidR="008D3F83" w:rsidRPr="00796089" w:rsidRDefault="008D3F83" w:rsidP="00796089">
      <w:pPr>
        <w:pStyle w:val="Akapitzlist"/>
        <w:numPr>
          <w:ilvl w:val="0"/>
          <w:numId w:val="14"/>
        </w:numPr>
        <w:tabs>
          <w:tab w:val="clear" w:pos="2190"/>
          <w:tab w:val="num" w:pos="426"/>
        </w:tabs>
        <w:ind w:left="0" w:firstLine="0"/>
        <w:jc w:val="both"/>
        <w:rPr>
          <w:rFonts w:ascii="Cambria" w:hAnsi="Cambria"/>
        </w:rPr>
      </w:pPr>
      <w:r w:rsidRPr="00796089">
        <w:rPr>
          <w:rFonts w:ascii="Cambria" w:hAnsi="Cambria"/>
        </w:rPr>
        <w:t xml:space="preserve">Zabezpieczenie wnoszone w pieniądzu należy wpłacić na rachunek bankowy Zamawiającego nr </w:t>
      </w:r>
      <w:r w:rsidR="00154103" w:rsidRPr="00796089">
        <w:rPr>
          <w:rFonts w:ascii="Cambria" w:hAnsi="Cambria" w:cs="Tahoma"/>
          <w:szCs w:val="20"/>
        </w:rPr>
        <w:t xml:space="preserve">: </w:t>
      </w:r>
      <w:r w:rsidR="00BB7E50" w:rsidRPr="001649E7">
        <w:rPr>
          <w:rStyle w:val="Pogrubienie"/>
          <w:rFonts w:asciiTheme="majorHAnsi" w:hAnsiTheme="majorHAnsi"/>
          <w:color w:val="000000"/>
          <w:shd w:val="clear" w:color="auto" w:fill="FFFFFF"/>
        </w:rPr>
        <w:t>62 1750 0009 0000 0000 1333 6188</w:t>
      </w:r>
      <w:r w:rsidRPr="00796089">
        <w:rPr>
          <w:rFonts w:ascii="Cambria" w:hAnsi="Cambria"/>
        </w:rPr>
        <w:t>.</w:t>
      </w:r>
    </w:p>
    <w:p w:rsidR="008D3F83" w:rsidRPr="00881C22" w:rsidRDefault="008D3F83" w:rsidP="00F21477">
      <w:pPr>
        <w:numPr>
          <w:ilvl w:val="0"/>
          <w:numId w:val="14"/>
        </w:numPr>
        <w:tabs>
          <w:tab w:val="clear" w:pos="2190"/>
          <w:tab w:val="num" w:pos="426"/>
        </w:tabs>
        <w:ind w:left="426" w:hanging="426"/>
        <w:jc w:val="both"/>
        <w:rPr>
          <w:rFonts w:ascii="Cambria" w:hAnsi="Cambria"/>
        </w:rPr>
      </w:pPr>
      <w:r w:rsidRPr="00881C22">
        <w:rPr>
          <w:rFonts w:ascii="Cambria" w:hAnsi="Cambria"/>
        </w:rPr>
        <w:lastRenderedPageBreak/>
        <w:t>Skuteczne wniesienie zabezpieczenia w pieniądzu następuje z chwilą wpływu środków na rachunek bankowy, o którym mowa w ust. 3.</w:t>
      </w:r>
    </w:p>
    <w:p w:rsidR="008D3F83" w:rsidRPr="00881C22" w:rsidRDefault="008D3F83" w:rsidP="00F21477">
      <w:pPr>
        <w:numPr>
          <w:ilvl w:val="0"/>
          <w:numId w:val="14"/>
        </w:numPr>
        <w:tabs>
          <w:tab w:val="clear" w:pos="2190"/>
          <w:tab w:val="num" w:pos="426"/>
        </w:tabs>
        <w:ind w:left="426" w:hanging="426"/>
        <w:jc w:val="both"/>
        <w:rPr>
          <w:rFonts w:ascii="Cambria" w:hAnsi="Cambria"/>
        </w:rPr>
      </w:pPr>
      <w:r w:rsidRPr="00881C22">
        <w:rPr>
          <w:rFonts w:ascii="Cambria" w:hAnsi="Cambria"/>
        </w:rPr>
        <w:t>W przypadku wniesienia wadium w pieniądzu Wykonawca może wyrazić zgodę na zaliczenie kwoty wadium na poczet zabezpieczenia.</w:t>
      </w:r>
    </w:p>
    <w:p w:rsidR="006D3A05" w:rsidRPr="00881C22" w:rsidRDefault="006D3A05" w:rsidP="00F21477">
      <w:pPr>
        <w:numPr>
          <w:ilvl w:val="0"/>
          <w:numId w:val="14"/>
        </w:numPr>
        <w:tabs>
          <w:tab w:val="clear" w:pos="2190"/>
          <w:tab w:val="num" w:pos="426"/>
        </w:tabs>
        <w:ind w:left="426" w:hanging="426"/>
        <w:jc w:val="both"/>
        <w:rPr>
          <w:rFonts w:ascii="Cambria" w:hAnsi="Cambria"/>
        </w:rPr>
      </w:pPr>
      <w:r w:rsidRPr="00881C22">
        <w:rPr>
          <w:rFonts w:ascii="Cambria" w:hAnsi="Cambria"/>
        </w:rPr>
        <w:t>Jeżeli Wykonawca wnosi zabezpieczenie należytego wykonania umowy w jednej lub kilku formach, wymienionych w ust. 2 pkt 2)-5) przedstawione dokumenty muszą uwzględniać następujące warunki</w:t>
      </w:r>
      <w:r w:rsidR="006E2504" w:rsidRPr="00881C22">
        <w:rPr>
          <w:rFonts w:ascii="Cambria" w:hAnsi="Cambria"/>
        </w:rPr>
        <w:t xml:space="preserve">: </w:t>
      </w:r>
    </w:p>
    <w:p w:rsidR="006D3A05" w:rsidRPr="00881C22" w:rsidRDefault="006D3A05" w:rsidP="00F21477">
      <w:pPr>
        <w:numPr>
          <w:ilvl w:val="1"/>
          <w:numId w:val="14"/>
        </w:numPr>
        <w:jc w:val="both"/>
        <w:rPr>
          <w:rFonts w:ascii="Cambria" w:hAnsi="Cambria"/>
        </w:rPr>
      </w:pPr>
      <w:r w:rsidRPr="00881C22">
        <w:rPr>
          <w:rFonts w:ascii="Cambria" w:hAnsi="Cambria"/>
        </w:rPr>
        <w:t>w przypadku, gdy Wykonawcy wspólnie ubiegają się o udzielenie zamówienia, dokumenty te muszą obejmować swym zakresem wszelkie roszczenia Zamawiającego z tytułu związanych z wykonywaniem umowy w sprawie zamówienia publicznego działań lub zaniechań każdego z nich,</w:t>
      </w:r>
    </w:p>
    <w:p w:rsidR="006D3A05" w:rsidRPr="00881C22" w:rsidRDefault="006D3A05" w:rsidP="00F21477">
      <w:pPr>
        <w:numPr>
          <w:ilvl w:val="1"/>
          <w:numId w:val="14"/>
        </w:numPr>
        <w:jc w:val="both"/>
        <w:rPr>
          <w:rFonts w:ascii="Cambria" w:hAnsi="Cambria"/>
        </w:rPr>
      </w:pPr>
      <w:r w:rsidRPr="00881C22">
        <w:rPr>
          <w:rFonts w:ascii="Cambria" w:hAnsi="Cambria"/>
        </w:rPr>
        <w:t>dokumenty te będą zawierały klauzule zapłaty sumy gwarancyjnej na rzecz zamawiającego bezwarunkowo i na pierwsze żądanie,</w:t>
      </w:r>
    </w:p>
    <w:p w:rsidR="006D3A05" w:rsidRPr="00881C22" w:rsidRDefault="006D3A05" w:rsidP="00F21477">
      <w:pPr>
        <w:numPr>
          <w:ilvl w:val="1"/>
          <w:numId w:val="14"/>
        </w:numPr>
        <w:jc w:val="both"/>
        <w:rPr>
          <w:rFonts w:ascii="Cambria" w:hAnsi="Cambria"/>
        </w:rPr>
      </w:pPr>
      <w:r w:rsidRPr="00881C22">
        <w:rPr>
          <w:rFonts w:ascii="Cambria" w:hAnsi="Cambria"/>
        </w:rPr>
        <w:t xml:space="preserve">dokumenty te zostaną złożone w oryginale. </w:t>
      </w:r>
    </w:p>
    <w:p w:rsidR="006D3A05" w:rsidRPr="00881C22" w:rsidRDefault="006D3A05" w:rsidP="006D3A05">
      <w:pPr>
        <w:jc w:val="both"/>
        <w:rPr>
          <w:rFonts w:ascii="Cambria" w:hAnsi="Cambria"/>
        </w:rPr>
      </w:pPr>
    </w:p>
    <w:p w:rsidR="008D3F83" w:rsidRPr="00881C22" w:rsidRDefault="008D3F83">
      <w:pPr>
        <w:pStyle w:val="Nagwek1"/>
        <w:ind w:left="720" w:hanging="720"/>
        <w:jc w:val="both"/>
        <w:rPr>
          <w:rFonts w:ascii="Cambria" w:hAnsi="Cambria"/>
        </w:rPr>
      </w:pPr>
      <w:bookmarkStart w:id="35" w:name="_Toc114133740"/>
      <w:bookmarkStart w:id="36" w:name="_Toc114134231"/>
      <w:bookmarkStart w:id="37" w:name="_Toc135036185"/>
      <w:r w:rsidRPr="00881C22">
        <w:rPr>
          <w:rFonts w:ascii="Cambria" w:hAnsi="Cambria"/>
        </w:rPr>
        <w:t>§ 16 Wzór umowy</w:t>
      </w:r>
    </w:p>
    <w:p w:rsidR="008D3F83" w:rsidRPr="00881C22" w:rsidRDefault="008D3F83" w:rsidP="00F21477">
      <w:pPr>
        <w:numPr>
          <w:ilvl w:val="6"/>
          <w:numId w:val="2"/>
        </w:numPr>
        <w:tabs>
          <w:tab w:val="num" w:pos="720"/>
        </w:tabs>
        <w:ind w:left="720"/>
        <w:jc w:val="both"/>
        <w:rPr>
          <w:rFonts w:ascii="Cambria" w:hAnsi="Cambria"/>
        </w:rPr>
      </w:pPr>
      <w:r w:rsidRPr="00881C22">
        <w:rPr>
          <w:rFonts w:ascii="Cambria" w:hAnsi="Cambria"/>
        </w:rPr>
        <w:t xml:space="preserve">Umowa zostanie podpisana zgodnie ze wzorem umowy stanowiącym Załącznik nr </w:t>
      </w:r>
      <w:r w:rsidR="00163A28">
        <w:rPr>
          <w:rFonts w:ascii="Cambria" w:hAnsi="Cambria"/>
        </w:rPr>
        <w:t>10 do niniejszej SIWZ.</w:t>
      </w:r>
    </w:p>
    <w:p w:rsidR="00A042FF" w:rsidRPr="00881C22" w:rsidRDefault="008D3F83" w:rsidP="00F21477">
      <w:pPr>
        <w:numPr>
          <w:ilvl w:val="6"/>
          <w:numId w:val="2"/>
        </w:numPr>
        <w:tabs>
          <w:tab w:val="num" w:pos="720"/>
        </w:tabs>
        <w:ind w:left="720"/>
        <w:jc w:val="both"/>
        <w:rPr>
          <w:rFonts w:ascii="Cambria" w:hAnsi="Cambria"/>
        </w:rPr>
      </w:pPr>
      <w:r w:rsidRPr="00881C22">
        <w:rPr>
          <w:rFonts w:ascii="Cambria" w:hAnsi="Cambria"/>
        </w:rPr>
        <w:t>Rozliczenia prowadzone będą w walucie polskiej (PLN).</w:t>
      </w:r>
    </w:p>
    <w:p w:rsidR="008D3F83" w:rsidRPr="00881C22" w:rsidRDefault="008D3F83">
      <w:pPr>
        <w:tabs>
          <w:tab w:val="num" w:pos="2237"/>
        </w:tabs>
        <w:jc w:val="both"/>
        <w:rPr>
          <w:rFonts w:ascii="Cambria" w:hAnsi="Cambria"/>
        </w:rPr>
      </w:pPr>
    </w:p>
    <w:p w:rsidR="00A042FF" w:rsidRPr="00881C22" w:rsidRDefault="00A042FF">
      <w:pPr>
        <w:pStyle w:val="Nagwek1"/>
        <w:ind w:left="720" w:hanging="720"/>
        <w:jc w:val="both"/>
        <w:rPr>
          <w:rFonts w:ascii="Cambria" w:hAnsi="Cambria"/>
        </w:rPr>
      </w:pPr>
      <w:r w:rsidRPr="00881C22">
        <w:rPr>
          <w:rFonts w:ascii="Cambria" w:hAnsi="Cambria"/>
        </w:rPr>
        <w:t>§ 17 Przesłanki oraz warunki dokonania zmian zawartej umowy w stosunku do treści oferty</w:t>
      </w:r>
    </w:p>
    <w:p w:rsidR="00A042FF" w:rsidRPr="00881C22" w:rsidRDefault="00A042FF" w:rsidP="00A042FF">
      <w:pPr>
        <w:rPr>
          <w:rFonts w:ascii="Cambria" w:hAnsi="Cambria"/>
        </w:rPr>
      </w:pPr>
    </w:p>
    <w:p w:rsidR="00A042FF" w:rsidRPr="00307F79" w:rsidRDefault="00A042FF" w:rsidP="00A042FF">
      <w:pPr>
        <w:rPr>
          <w:rFonts w:asciiTheme="majorHAnsi" w:hAnsiTheme="majorHAnsi"/>
        </w:rPr>
      </w:pPr>
      <w:r w:rsidRPr="00307F79">
        <w:rPr>
          <w:rFonts w:asciiTheme="majorHAnsi" w:hAnsiTheme="majorHAnsi"/>
        </w:rPr>
        <w:t>Zamawiający dopuszcza możliwość zmian treści zawartej umowy w następujących okolicznościach:</w:t>
      </w:r>
    </w:p>
    <w:p w:rsidR="003C1E31" w:rsidRPr="003C1E31" w:rsidRDefault="003C1E31" w:rsidP="003C1E31">
      <w:pPr>
        <w:pStyle w:val="Akapitzlist"/>
        <w:numPr>
          <w:ilvl w:val="1"/>
          <w:numId w:val="24"/>
        </w:numPr>
        <w:jc w:val="both"/>
        <w:rPr>
          <w:rFonts w:asciiTheme="majorHAnsi" w:hAnsiTheme="majorHAnsi"/>
        </w:rPr>
      </w:pPr>
      <w:r w:rsidRPr="003C1E31">
        <w:rPr>
          <w:rFonts w:asciiTheme="majorHAnsi" w:hAnsiTheme="majorHAnsi" w:cs="Arial"/>
        </w:rPr>
        <w:t>nastąpi zmiana powszechnie obowiązujących przepisów prawa w zakresie mającym wpływ na realizację przedmiotu Zamówienia, w szczególności w zakresie wysokości stawki podatku od towarów i usług VAT,</w:t>
      </w:r>
    </w:p>
    <w:p w:rsidR="003C1E31" w:rsidRPr="003C1E31" w:rsidRDefault="003C1E31" w:rsidP="003C1E31">
      <w:pPr>
        <w:pStyle w:val="Akapitzlist"/>
        <w:numPr>
          <w:ilvl w:val="1"/>
          <w:numId w:val="24"/>
        </w:numPr>
        <w:jc w:val="both"/>
        <w:rPr>
          <w:rFonts w:asciiTheme="majorHAnsi" w:hAnsiTheme="majorHAnsi"/>
        </w:rPr>
      </w:pPr>
      <w:r w:rsidRPr="003C1E31">
        <w:rPr>
          <w:rFonts w:asciiTheme="majorHAnsi" w:hAnsiTheme="majorHAnsi" w:cs="Arial"/>
        </w:rPr>
        <w:t>konieczność wprowadzenia zmian będzie następstwem zmian wprowadzonych w umowach pomiędzy Zamawiającym a inną niż Generalny Wykonawca stroną;</w:t>
      </w:r>
    </w:p>
    <w:p w:rsidR="00AD1CF1" w:rsidRPr="005B20EC" w:rsidRDefault="003C1E31" w:rsidP="005B20EC">
      <w:pPr>
        <w:pStyle w:val="Akapitzlist"/>
        <w:numPr>
          <w:ilvl w:val="1"/>
          <w:numId w:val="24"/>
        </w:numPr>
        <w:jc w:val="both"/>
        <w:rPr>
          <w:rFonts w:asciiTheme="majorHAnsi" w:hAnsiTheme="majorHAnsi"/>
        </w:rPr>
      </w:pPr>
      <w:r w:rsidRPr="003C1E31">
        <w:rPr>
          <w:rFonts w:asciiTheme="majorHAnsi" w:hAnsiTheme="majorHAnsi" w:cs="Arial"/>
        </w:rPr>
        <w:t>wystąpi potrzeba zmiany sposobu wykonania określonego elementu zamówienia (roboty zamienne); wycena prac nastąpi na postawie protokołu koniecznoś</w:t>
      </w:r>
      <w:r w:rsidR="005B20EC">
        <w:rPr>
          <w:rFonts w:asciiTheme="majorHAnsi" w:hAnsiTheme="majorHAnsi" w:cs="Arial"/>
        </w:rPr>
        <w:t>ci uzgodnionego między Stronami.</w:t>
      </w:r>
    </w:p>
    <w:p w:rsidR="001A6EB3" w:rsidRPr="00307F79" w:rsidRDefault="001A6EB3" w:rsidP="00AD1CF1">
      <w:pPr>
        <w:pStyle w:val="Akapitzlist"/>
        <w:ind w:left="1440"/>
        <w:jc w:val="both"/>
        <w:rPr>
          <w:rFonts w:asciiTheme="minorHAnsi" w:hAnsiTheme="minorHAnsi"/>
        </w:rPr>
      </w:pPr>
    </w:p>
    <w:p w:rsidR="00F61A72" w:rsidRPr="002F4DC3" w:rsidRDefault="00F61A72" w:rsidP="00F61A72">
      <w:pPr>
        <w:pStyle w:val="Akapitzlist"/>
        <w:ind w:left="720"/>
        <w:jc w:val="both"/>
        <w:rPr>
          <w:rFonts w:ascii="Cambria" w:hAnsi="Cambria"/>
        </w:rPr>
      </w:pPr>
    </w:p>
    <w:p w:rsidR="00F61A72" w:rsidRDefault="00F61A72" w:rsidP="00F61A72">
      <w:pPr>
        <w:pStyle w:val="Akapitzlist"/>
        <w:ind w:left="720"/>
        <w:jc w:val="both"/>
        <w:rPr>
          <w:rFonts w:ascii="Cambria" w:hAnsi="Cambria"/>
        </w:rPr>
      </w:pPr>
    </w:p>
    <w:p w:rsidR="008D3F83" w:rsidRPr="00F61A72" w:rsidRDefault="008D3F83" w:rsidP="00F61A72">
      <w:pPr>
        <w:pStyle w:val="Akapitzlist"/>
        <w:ind w:left="0"/>
        <w:jc w:val="both"/>
        <w:rPr>
          <w:rFonts w:ascii="Cambria" w:hAnsi="Cambria"/>
          <w:b/>
          <w:sz w:val="32"/>
          <w:szCs w:val="32"/>
          <w:highlight w:val="red"/>
        </w:rPr>
      </w:pPr>
      <w:r w:rsidRPr="00F61A72">
        <w:rPr>
          <w:rFonts w:ascii="Cambria" w:hAnsi="Cambria"/>
          <w:b/>
          <w:sz w:val="32"/>
          <w:szCs w:val="32"/>
        </w:rPr>
        <w:t xml:space="preserve">§ </w:t>
      </w:r>
      <w:r w:rsidR="00A042FF" w:rsidRPr="00F61A72">
        <w:rPr>
          <w:rFonts w:ascii="Cambria" w:hAnsi="Cambria"/>
          <w:b/>
          <w:sz w:val="32"/>
          <w:szCs w:val="32"/>
        </w:rPr>
        <w:t xml:space="preserve">18 </w:t>
      </w:r>
      <w:r w:rsidRPr="00F61A72">
        <w:rPr>
          <w:rFonts w:ascii="Cambria" w:hAnsi="Cambria"/>
          <w:b/>
          <w:sz w:val="32"/>
          <w:szCs w:val="32"/>
        </w:rPr>
        <w:t>Pouczenie o środkach ochrony prawnej przysługujących wykonawcy w toku postępowania o udzielenie zamówienia publicznego.</w:t>
      </w:r>
      <w:bookmarkEnd w:id="35"/>
      <w:bookmarkEnd w:id="36"/>
      <w:bookmarkEnd w:id="37"/>
    </w:p>
    <w:p w:rsidR="00F61A72" w:rsidRDefault="00F61A72">
      <w:pPr>
        <w:jc w:val="both"/>
        <w:rPr>
          <w:rFonts w:ascii="Cambria" w:hAnsi="Cambria"/>
        </w:rPr>
      </w:pPr>
    </w:p>
    <w:p w:rsidR="008D3F83" w:rsidRPr="00881C22" w:rsidRDefault="008D3F83">
      <w:pPr>
        <w:jc w:val="both"/>
        <w:rPr>
          <w:rFonts w:ascii="Cambria" w:hAnsi="Cambria"/>
        </w:rPr>
      </w:pPr>
      <w:r w:rsidRPr="00881C22">
        <w:rPr>
          <w:rFonts w:ascii="Cambria" w:hAnsi="Cambria"/>
        </w:rPr>
        <w:t>W toku postępowania Wykonawcy przysługują środki ochrony prawnej określone w Dziale VI ustawy Prawo zamówień publicznych.</w:t>
      </w:r>
    </w:p>
    <w:p w:rsidR="008D3F83" w:rsidRPr="00881C22" w:rsidRDefault="008D3F83">
      <w:pPr>
        <w:pStyle w:val="Nagwek1"/>
        <w:rPr>
          <w:rFonts w:ascii="Cambria" w:hAnsi="Cambria"/>
        </w:rPr>
      </w:pPr>
      <w:bookmarkStart w:id="38" w:name="_Toc114133741"/>
      <w:bookmarkStart w:id="39" w:name="_Toc114134232"/>
      <w:bookmarkStart w:id="40" w:name="_Toc135036186"/>
      <w:r w:rsidRPr="00881C22">
        <w:rPr>
          <w:rFonts w:ascii="Cambria" w:hAnsi="Cambria"/>
        </w:rPr>
        <w:lastRenderedPageBreak/>
        <w:t xml:space="preserve">§ </w:t>
      </w:r>
      <w:r w:rsidR="007D4454" w:rsidRPr="00881C22">
        <w:rPr>
          <w:rFonts w:ascii="Cambria" w:hAnsi="Cambria"/>
        </w:rPr>
        <w:t xml:space="preserve">19 </w:t>
      </w:r>
      <w:r w:rsidRPr="00881C22">
        <w:rPr>
          <w:rFonts w:ascii="Cambria" w:hAnsi="Cambria"/>
        </w:rPr>
        <w:t>Załączniki</w:t>
      </w:r>
      <w:bookmarkEnd w:id="38"/>
      <w:bookmarkEnd w:id="39"/>
      <w:bookmarkEnd w:id="40"/>
    </w:p>
    <w:p w:rsidR="000D18C6" w:rsidRPr="00881C22" w:rsidRDefault="008D3F83" w:rsidP="00AD1CF1">
      <w:pPr>
        <w:jc w:val="both"/>
        <w:rPr>
          <w:rFonts w:ascii="Cambria" w:hAnsi="Cambria"/>
        </w:rPr>
      </w:pPr>
      <w:r w:rsidRPr="00881C22">
        <w:rPr>
          <w:rFonts w:ascii="Cambria" w:hAnsi="Cambria"/>
        </w:rPr>
        <w:t xml:space="preserve">Załącznik nr 1 </w:t>
      </w:r>
      <w:r w:rsidR="000D18C6" w:rsidRPr="00881C22">
        <w:rPr>
          <w:rFonts w:ascii="Cambria" w:hAnsi="Cambria"/>
        </w:rPr>
        <w:t>wzór oświadczenia o spełnianiu warunków udziału w postępowaniu</w:t>
      </w:r>
    </w:p>
    <w:p w:rsidR="000D18C6" w:rsidRPr="00881C22" w:rsidRDefault="002720E3" w:rsidP="00AD1CF1">
      <w:pPr>
        <w:jc w:val="both"/>
        <w:rPr>
          <w:rFonts w:ascii="Cambria" w:hAnsi="Cambria"/>
        </w:rPr>
      </w:pPr>
      <w:r w:rsidRPr="00881C22">
        <w:rPr>
          <w:rFonts w:ascii="Cambria" w:hAnsi="Cambria"/>
        </w:rPr>
        <w:t xml:space="preserve">Załącznik nr 2 </w:t>
      </w:r>
      <w:r w:rsidR="000D18C6" w:rsidRPr="00881C22">
        <w:rPr>
          <w:rFonts w:ascii="Cambria" w:hAnsi="Cambria"/>
        </w:rPr>
        <w:t>wzór oświadczenia o braku podstaw do wykluczenia</w:t>
      </w:r>
    </w:p>
    <w:p w:rsidR="008D3F83" w:rsidRPr="00881C22" w:rsidRDefault="008D3F83" w:rsidP="00AD1CF1">
      <w:pPr>
        <w:jc w:val="both"/>
        <w:rPr>
          <w:rFonts w:ascii="Cambria" w:hAnsi="Cambria"/>
        </w:rPr>
      </w:pPr>
      <w:r w:rsidRPr="00881C22">
        <w:rPr>
          <w:rFonts w:ascii="Cambria" w:hAnsi="Cambria"/>
        </w:rPr>
        <w:t xml:space="preserve">Załącznik nr </w:t>
      </w:r>
      <w:r w:rsidR="002720E3" w:rsidRPr="00881C22">
        <w:rPr>
          <w:rFonts w:ascii="Cambria" w:hAnsi="Cambria"/>
        </w:rPr>
        <w:t xml:space="preserve">3 </w:t>
      </w:r>
      <w:r w:rsidRPr="00881C22">
        <w:rPr>
          <w:rFonts w:ascii="Cambria" w:hAnsi="Cambria"/>
        </w:rPr>
        <w:t>wzór wykazu wykonanych zamówień</w:t>
      </w:r>
    </w:p>
    <w:p w:rsidR="002720E3" w:rsidRPr="00881C22" w:rsidRDefault="002720E3" w:rsidP="00AD1CF1">
      <w:pPr>
        <w:jc w:val="both"/>
        <w:rPr>
          <w:rFonts w:ascii="Cambria" w:hAnsi="Cambria"/>
        </w:rPr>
      </w:pPr>
      <w:r w:rsidRPr="00881C22">
        <w:rPr>
          <w:rFonts w:ascii="Cambria" w:hAnsi="Cambria"/>
        </w:rPr>
        <w:t xml:space="preserve">Załącznik nr 4 wzór wykazu osób, które będą </w:t>
      </w:r>
      <w:r w:rsidR="00982A9C" w:rsidRPr="00881C22">
        <w:rPr>
          <w:rFonts w:ascii="Cambria" w:hAnsi="Cambria"/>
        </w:rPr>
        <w:t>uczestniczyć</w:t>
      </w:r>
      <w:r w:rsidRPr="00881C22">
        <w:rPr>
          <w:rFonts w:ascii="Cambria" w:hAnsi="Cambria"/>
        </w:rPr>
        <w:t xml:space="preserve"> w wykonywaniu zamówienia</w:t>
      </w:r>
    </w:p>
    <w:p w:rsidR="008D3F83" w:rsidRPr="00881C22" w:rsidRDefault="008D3F83" w:rsidP="00AD1CF1">
      <w:pPr>
        <w:ind w:left="1560" w:hanging="1560"/>
        <w:jc w:val="both"/>
        <w:rPr>
          <w:rFonts w:ascii="Cambria" w:hAnsi="Cambria"/>
        </w:rPr>
      </w:pPr>
      <w:r w:rsidRPr="00881C22">
        <w:rPr>
          <w:rFonts w:ascii="Cambria" w:hAnsi="Cambria"/>
        </w:rPr>
        <w:t xml:space="preserve">Załącznik nr </w:t>
      </w:r>
      <w:r w:rsidR="00B339CD">
        <w:rPr>
          <w:rFonts w:ascii="Cambria" w:hAnsi="Cambria"/>
        </w:rPr>
        <w:t>5</w:t>
      </w:r>
      <w:r w:rsidR="00B339CD" w:rsidRPr="00881C22">
        <w:rPr>
          <w:rFonts w:ascii="Cambria" w:hAnsi="Cambria"/>
        </w:rPr>
        <w:t xml:space="preserve"> </w:t>
      </w:r>
      <w:r w:rsidR="00470843">
        <w:rPr>
          <w:rFonts w:ascii="Cambria" w:hAnsi="Cambria"/>
        </w:rPr>
        <w:t>w</w:t>
      </w:r>
      <w:r w:rsidR="00B339CD">
        <w:rPr>
          <w:rFonts w:ascii="Cambria" w:hAnsi="Cambria"/>
        </w:rPr>
        <w:t>zór informacji albo listy podmiotów należących do tej samej grupy kapitałowej</w:t>
      </w:r>
    </w:p>
    <w:p w:rsidR="00B339CD" w:rsidRDefault="00B339CD" w:rsidP="00AD1CF1">
      <w:pPr>
        <w:jc w:val="both"/>
        <w:rPr>
          <w:rFonts w:ascii="Cambria" w:hAnsi="Cambria"/>
        </w:rPr>
      </w:pPr>
      <w:r w:rsidRPr="00881C22">
        <w:rPr>
          <w:rFonts w:ascii="Cambria" w:hAnsi="Cambria"/>
        </w:rPr>
        <w:t xml:space="preserve">Załącznik nr </w:t>
      </w:r>
      <w:r>
        <w:rPr>
          <w:rFonts w:ascii="Cambria" w:hAnsi="Cambria"/>
        </w:rPr>
        <w:t>6</w:t>
      </w:r>
      <w:r w:rsidRPr="00881C22">
        <w:rPr>
          <w:rFonts w:ascii="Cambria" w:hAnsi="Cambria"/>
        </w:rPr>
        <w:t xml:space="preserve"> wzór Formularza Ofertowego</w:t>
      </w:r>
    </w:p>
    <w:p w:rsidR="00163A28" w:rsidRDefault="00163A28" w:rsidP="00AD1CF1">
      <w:pPr>
        <w:jc w:val="both"/>
        <w:rPr>
          <w:rFonts w:ascii="Cambria" w:hAnsi="Cambria"/>
        </w:rPr>
      </w:pPr>
      <w:r>
        <w:rPr>
          <w:rFonts w:ascii="Cambria" w:hAnsi="Cambria"/>
        </w:rPr>
        <w:t xml:space="preserve">Załącznik nr 7 </w:t>
      </w:r>
      <w:r w:rsidR="00470843">
        <w:rPr>
          <w:rFonts w:ascii="Cambria" w:hAnsi="Cambria"/>
        </w:rPr>
        <w:t>p</w:t>
      </w:r>
      <w:r>
        <w:rPr>
          <w:rFonts w:ascii="Cambria" w:hAnsi="Cambria"/>
        </w:rPr>
        <w:t>rzedmiar robót</w:t>
      </w:r>
    </w:p>
    <w:p w:rsidR="00163A28" w:rsidRDefault="00163A28" w:rsidP="00AD1CF1">
      <w:pPr>
        <w:jc w:val="both"/>
        <w:rPr>
          <w:rFonts w:asciiTheme="majorHAnsi" w:hAnsiTheme="majorHAnsi"/>
        </w:rPr>
      </w:pPr>
      <w:r>
        <w:rPr>
          <w:rFonts w:ascii="Cambria" w:hAnsi="Cambria"/>
        </w:rPr>
        <w:t xml:space="preserve">Załącznik nr 8 </w:t>
      </w:r>
      <w:r w:rsidR="00470843">
        <w:rPr>
          <w:rFonts w:asciiTheme="majorHAnsi" w:hAnsiTheme="majorHAnsi"/>
        </w:rPr>
        <w:t>p</w:t>
      </w:r>
      <w:r w:rsidRPr="009624B0">
        <w:rPr>
          <w:rFonts w:asciiTheme="majorHAnsi" w:hAnsiTheme="majorHAnsi"/>
        </w:rPr>
        <w:t>rojekt budowlany i wykonawczy</w:t>
      </w:r>
    </w:p>
    <w:p w:rsidR="00163A28" w:rsidRPr="00881C22" w:rsidRDefault="00163A28" w:rsidP="00AD1CF1">
      <w:pPr>
        <w:jc w:val="both"/>
        <w:rPr>
          <w:rFonts w:ascii="Cambria" w:hAnsi="Cambria"/>
        </w:rPr>
      </w:pPr>
      <w:r>
        <w:rPr>
          <w:rFonts w:asciiTheme="majorHAnsi" w:hAnsiTheme="majorHAnsi" w:cs="Arial"/>
        </w:rPr>
        <w:t xml:space="preserve">Załącznik nr 9 </w:t>
      </w:r>
      <w:r w:rsidRPr="009624B0">
        <w:rPr>
          <w:rFonts w:asciiTheme="majorHAnsi" w:hAnsiTheme="majorHAnsi" w:cs="Arial"/>
        </w:rPr>
        <w:t>Specyfikacje techniczne wykonania i odbioru robót</w:t>
      </w:r>
    </w:p>
    <w:p w:rsidR="008D3F83" w:rsidRDefault="008D3F83" w:rsidP="00AD1CF1">
      <w:pPr>
        <w:jc w:val="both"/>
        <w:rPr>
          <w:rFonts w:ascii="Cambria" w:hAnsi="Cambria"/>
        </w:rPr>
      </w:pPr>
      <w:r w:rsidRPr="00881C22">
        <w:rPr>
          <w:rFonts w:ascii="Cambria" w:hAnsi="Cambria"/>
        </w:rPr>
        <w:t xml:space="preserve">Załącznik nr </w:t>
      </w:r>
      <w:r w:rsidR="00163A28">
        <w:rPr>
          <w:rFonts w:ascii="Cambria" w:hAnsi="Cambria"/>
        </w:rPr>
        <w:t>10</w:t>
      </w:r>
      <w:r w:rsidR="00163A28" w:rsidRPr="00881C22">
        <w:rPr>
          <w:rFonts w:ascii="Cambria" w:hAnsi="Cambria"/>
        </w:rPr>
        <w:t xml:space="preserve"> </w:t>
      </w:r>
      <w:r w:rsidR="00163A28">
        <w:rPr>
          <w:rFonts w:ascii="Cambria" w:hAnsi="Cambria"/>
        </w:rPr>
        <w:t>wzór umowy</w:t>
      </w:r>
    </w:p>
    <w:p w:rsidR="003E3A43" w:rsidRPr="00881C22" w:rsidRDefault="003E3A43" w:rsidP="00AD1CF1">
      <w:pPr>
        <w:jc w:val="both"/>
        <w:rPr>
          <w:rFonts w:ascii="Cambria" w:hAnsi="Cambria"/>
        </w:rPr>
      </w:pPr>
    </w:p>
    <w:sectPr w:rsidR="003E3A43" w:rsidRPr="00881C22" w:rsidSect="00AC51BE">
      <w:footerReference w:type="even" r:id="rId10"/>
      <w:footerReference w:type="default" r:id="rId11"/>
      <w:headerReference w:type="first" r:id="rId12"/>
      <w:pgSz w:w="11906" w:h="16838"/>
      <w:pgMar w:top="1440" w:right="1286"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BB2" w:rsidRDefault="00431BB2">
      <w:r>
        <w:separator/>
      </w:r>
    </w:p>
  </w:endnote>
  <w:endnote w:type="continuationSeparator" w:id="0">
    <w:p w:rsidR="00431BB2" w:rsidRDefault="0043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BoldMT">
    <w:altName w:val="Arial"/>
    <w:panose1 w:val="00000000000000000000"/>
    <w:charset w:val="00"/>
    <w:family w:val="swiss"/>
    <w:notTrueType/>
    <w:pitch w:val="default"/>
    <w:sig w:usb0="00000001"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TT20695o00">
    <w:panose1 w:val="00000000000000000000"/>
    <w:charset w:val="EE"/>
    <w:family w:val="auto"/>
    <w:notTrueType/>
    <w:pitch w:val="default"/>
    <w:sig w:usb0="00000005" w:usb1="00000000" w:usb2="00000000" w:usb3="00000000" w:csb0="00000002"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TimesNewRomanPSMT">
    <w:altName w:val="Times New Roman"/>
    <w:charset w:val="EE"/>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620" w:rsidRDefault="00DA262B">
    <w:pPr>
      <w:pStyle w:val="Stopka"/>
      <w:framePr w:wrap="around" w:vAnchor="text" w:hAnchor="margin" w:xAlign="right" w:y="1"/>
      <w:rPr>
        <w:rStyle w:val="Numerstrony"/>
      </w:rPr>
    </w:pPr>
    <w:r>
      <w:rPr>
        <w:rStyle w:val="Numerstrony"/>
      </w:rPr>
      <w:fldChar w:fldCharType="begin"/>
    </w:r>
    <w:r w:rsidR="00865620">
      <w:rPr>
        <w:rStyle w:val="Numerstrony"/>
      </w:rPr>
      <w:instrText xml:space="preserve">PAGE  </w:instrText>
    </w:r>
    <w:r>
      <w:rPr>
        <w:rStyle w:val="Numerstrony"/>
      </w:rPr>
      <w:fldChar w:fldCharType="end"/>
    </w:r>
  </w:p>
  <w:p w:rsidR="00865620" w:rsidRDefault="0086562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620" w:rsidRDefault="00DA262B">
    <w:pPr>
      <w:pStyle w:val="Stopka"/>
      <w:framePr w:wrap="around" w:vAnchor="text" w:hAnchor="margin" w:xAlign="right" w:y="1"/>
      <w:rPr>
        <w:rStyle w:val="Numerstrony"/>
      </w:rPr>
    </w:pPr>
    <w:r>
      <w:rPr>
        <w:rStyle w:val="Numerstrony"/>
      </w:rPr>
      <w:fldChar w:fldCharType="begin"/>
    </w:r>
    <w:r w:rsidR="00865620">
      <w:rPr>
        <w:rStyle w:val="Numerstrony"/>
      </w:rPr>
      <w:instrText xml:space="preserve">PAGE  </w:instrText>
    </w:r>
    <w:r>
      <w:rPr>
        <w:rStyle w:val="Numerstrony"/>
      </w:rPr>
      <w:fldChar w:fldCharType="separate"/>
    </w:r>
    <w:r w:rsidR="00451D84">
      <w:rPr>
        <w:rStyle w:val="Numerstrony"/>
        <w:noProof/>
      </w:rPr>
      <w:t>4</w:t>
    </w:r>
    <w:r>
      <w:rPr>
        <w:rStyle w:val="Numerstrony"/>
      </w:rPr>
      <w:fldChar w:fldCharType="end"/>
    </w:r>
  </w:p>
  <w:p w:rsidR="00865620" w:rsidRDefault="0086562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BB2" w:rsidRDefault="00431BB2">
      <w:r>
        <w:separator/>
      </w:r>
    </w:p>
  </w:footnote>
  <w:footnote w:type="continuationSeparator" w:id="0">
    <w:p w:rsidR="00431BB2" w:rsidRDefault="00431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620" w:rsidRPr="00A24223" w:rsidRDefault="00865620" w:rsidP="00BD258D">
    <w:pPr>
      <w:jc w:val="center"/>
      <w:rPr>
        <w:rFonts w:ascii="Tahoma" w:hAnsi="Tahoma" w:cs="Tahoma"/>
        <w:b/>
        <w:bCs/>
        <w:smallCaps/>
        <w:color w:val="777777"/>
        <w:sz w:val="32"/>
        <w:szCs w:val="32"/>
      </w:rPr>
    </w:pPr>
    <w:r>
      <w:rPr>
        <w:rFonts w:ascii="Tahoma" w:hAnsi="Tahoma" w:cs="Tahoma"/>
        <w:b/>
        <w:smallCaps/>
        <w:noProof/>
        <w:color w:val="777777"/>
        <w:sz w:val="32"/>
        <w:szCs w:val="32"/>
      </w:rPr>
      <w:drawing>
        <wp:inline distT="0" distB="0" distL="0" distR="0">
          <wp:extent cx="907415" cy="600710"/>
          <wp:effectExtent l="19050" t="0" r="6985" b="0"/>
          <wp:docPr id="2" name="Obraz 2" descr="logo_umfc-20,2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umfc-20,2kB-jpg"/>
                  <pic:cNvPicPr>
                    <a:picLocks noChangeAspect="1" noChangeArrowheads="1"/>
                  </pic:cNvPicPr>
                </pic:nvPicPr>
                <pic:blipFill>
                  <a:blip r:embed="rId1"/>
                  <a:srcRect/>
                  <a:stretch>
                    <a:fillRect/>
                  </a:stretch>
                </pic:blipFill>
                <pic:spPr bwMode="auto">
                  <a:xfrm>
                    <a:off x="0" y="0"/>
                    <a:ext cx="907415" cy="600710"/>
                  </a:xfrm>
                  <a:prstGeom prst="rect">
                    <a:avLst/>
                  </a:prstGeom>
                  <a:noFill/>
                  <a:ln w="9525">
                    <a:noFill/>
                    <a:miter lim="800000"/>
                    <a:headEnd/>
                    <a:tailEnd/>
                  </a:ln>
                </pic:spPr>
              </pic:pic>
            </a:graphicData>
          </a:graphic>
        </wp:inline>
      </w:drawing>
    </w:r>
  </w:p>
  <w:p w:rsidR="00865620" w:rsidRPr="00540FBC" w:rsidRDefault="00865620" w:rsidP="00BD258D">
    <w:pPr>
      <w:spacing w:before="120"/>
      <w:jc w:val="center"/>
      <w:rPr>
        <w:rFonts w:ascii="Tahoma" w:hAnsi="Tahoma" w:cs="Tahoma"/>
        <w:caps/>
        <w:color w:val="777777"/>
        <w:sz w:val="28"/>
        <w:szCs w:val="28"/>
      </w:rPr>
    </w:pPr>
    <w:r w:rsidRPr="00540FBC">
      <w:rPr>
        <w:rFonts w:ascii="Tahoma" w:hAnsi="Tahoma" w:cs="Tahoma"/>
        <w:caps/>
        <w:color w:val="777777"/>
        <w:sz w:val="28"/>
        <w:szCs w:val="28"/>
      </w:rPr>
      <w:t>Uniwersytet Muzyczny Fryderyka Chopina</w:t>
    </w:r>
  </w:p>
  <w:p w:rsidR="00865620" w:rsidRDefault="00865620" w:rsidP="00A302DE">
    <w:pPr>
      <w:pStyle w:val="Nagwek"/>
      <w:jc w:val="center"/>
    </w:pPr>
  </w:p>
  <w:p w:rsidR="00865620" w:rsidRDefault="008656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2608D"/>
    <w:multiLevelType w:val="hybridMultilevel"/>
    <w:tmpl w:val="63845088"/>
    <w:lvl w:ilvl="0" w:tplc="04150011">
      <w:start w:val="1"/>
      <w:numFmt w:val="decimal"/>
      <w:lvlText w:val="%1)"/>
      <w:lvlJc w:val="left"/>
      <w:pPr>
        <w:tabs>
          <w:tab w:val="num" w:pos="360"/>
        </w:tabs>
        <w:ind w:left="360" w:hanging="360"/>
      </w:pPr>
    </w:lvl>
    <w:lvl w:ilvl="1" w:tplc="D7103C50">
      <w:start w:val="1"/>
      <w:numFmt w:val="lowerLetter"/>
      <w:lvlText w:val="%2)"/>
      <w:lvlJc w:val="left"/>
      <w:pPr>
        <w:tabs>
          <w:tab w:val="num" w:pos="1080"/>
        </w:tabs>
        <w:ind w:left="1080" w:hanging="360"/>
      </w:pPr>
      <w:rPr>
        <w:rFonts w:ascii="Cambria" w:eastAsia="Times New Roman" w:hAnsi="Cambria" w:cs="Times New Roman"/>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4001E3D"/>
    <w:multiLevelType w:val="hybridMultilevel"/>
    <w:tmpl w:val="99F83A84"/>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05217800"/>
    <w:multiLevelType w:val="hybridMultilevel"/>
    <w:tmpl w:val="CFACB46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9006B5C"/>
    <w:multiLevelType w:val="hybridMultilevel"/>
    <w:tmpl w:val="1E0C1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7A763F"/>
    <w:multiLevelType w:val="hybridMultilevel"/>
    <w:tmpl w:val="46AC9DB2"/>
    <w:lvl w:ilvl="0" w:tplc="2A2C4970">
      <w:start w:val="1"/>
      <w:numFmt w:val="decimal"/>
      <w:lvlText w:val="%1."/>
      <w:lvlJc w:val="left"/>
      <w:pPr>
        <w:tabs>
          <w:tab w:val="num" w:pos="360"/>
        </w:tabs>
        <w:ind w:left="0" w:firstLine="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C693EEA"/>
    <w:multiLevelType w:val="hybridMultilevel"/>
    <w:tmpl w:val="919E0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8B69A0"/>
    <w:multiLevelType w:val="hybridMultilevel"/>
    <w:tmpl w:val="E196E906"/>
    <w:lvl w:ilvl="0" w:tplc="04150011">
      <w:start w:val="1"/>
      <w:numFmt w:val="decimal"/>
      <w:lvlText w:val="%1)"/>
      <w:lvlJc w:val="left"/>
      <w:pPr>
        <w:tabs>
          <w:tab w:val="num" w:pos="2037"/>
        </w:tabs>
        <w:ind w:left="2037" w:hanging="360"/>
      </w:pPr>
      <w:rPr>
        <w:rFonts w:hint="default"/>
      </w:rPr>
    </w:lvl>
    <w:lvl w:ilvl="1" w:tplc="04150003" w:tentative="1">
      <w:start w:val="1"/>
      <w:numFmt w:val="bullet"/>
      <w:lvlText w:val="o"/>
      <w:lvlJc w:val="left"/>
      <w:pPr>
        <w:tabs>
          <w:tab w:val="num" w:pos="3582"/>
        </w:tabs>
        <w:ind w:left="3582" w:hanging="360"/>
      </w:pPr>
      <w:rPr>
        <w:rFonts w:ascii="Courier New" w:hAnsi="Courier New" w:cs="Courier New" w:hint="default"/>
      </w:rPr>
    </w:lvl>
    <w:lvl w:ilvl="2" w:tplc="04150005" w:tentative="1">
      <w:start w:val="1"/>
      <w:numFmt w:val="bullet"/>
      <w:lvlText w:val=""/>
      <w:lvlJc w:val="left"/>
      <w:pPr>
        <w:tabs>
          <w:tab w:val="num" w:pos="4302"/>
        </w:tabs>
        <w:ind w:left="4302" w:hanging="360"/>
      </w:pPr>
      <w:rPr>
        <w:rFonts w:ascii="Wingdings" w:hAnsi="Wingdings" w:hint="default"/>
      </w:rPr>
    </w:lvl>
    <w:lvl w:ilvl="3" w:tplc="04150001" w:tentative="1">
      <w:start w:val="1"/>
      <w:numFmt w:val="bullet"/>
      <w:lvlText w:val=""/>
      <w:lvlJc w:val="left"/>
      <w:pPr>
        <w:tabs>
          <w:tab w:val="num" w:pos="5022"/>
        </w:tabs>
        <w:ind w:left="5022" w:hanging="360"/>
      </w:pPr>
      <w:rPr>
        <w:rFonts w:ascii="Symbol" w:hAnsi="Symbol" w:hint="default"/>
      </w:rPr>
    </w:lvl>
    <w:lvl w:ilvl="4" w:tplc="04150003" w:tentative="1">
      <w:start w:val="1"/>
      <w:numFmt w:val="bullet"/>
      <w:lvlText w:val="o"/>
      <w:lvlJc w:val="left"/>
      <w:pPr>
        <w:tabs>
          <w:tab w:val="num" w:pos="5742"/>
        </w:tabs>
        <w:ind w:left="5742" w:hanging="360"/>
      </w:pPr>
      <w:rPr>
        <w:rFonts w:ascii="Courier New" w:hAnsi="Courier New" w:cs="Courier New" w:hint="default"/>
      </w:rPr>
    </w:lvl>
    <w:lvl w:ilvl="5" w:tplc="04150005" w:tentative="1">
      <w:start w:val="1"/>
      <w:numFmt w:val="bullet"/>
      <w:lvlText w:val=""/>
      <w:lvlJc w:val="left"/>
      <w:pPr>
        <w:tabs>
          <w:tab w:val="num" w:pos="6462"/>
        </w:tabs>
        <w:ind w:left="6462" w:hanging="360"/>
      </w:pPr>
      <w:rPr>
        <w:rFonts w:ascii="Wingdings" w:hAnsi="Wingdings" w:hint="default"/>
      </w:rPr>
    </w:lvl>
    <w:lvl w:ilvl="6" w:tplc="04150001" w:tentative="1">
      <w:start w:val="1"/>
      <w:numFmt w:val="bullet"/>
      <w:lvlText w:val=""/>
      <w:lvlJc w:val="left"/>
      <w:pPr>
        <w:tabs>
          <w:tab w:val="num" w:pos="7182"/>
        </w:tabs>
        <w:ind w:left="7182" w:hanging="360"/>
      </w:pPr>
      <w:rPr>
        <w:rFonts w:ascii="Symbol" w:hAnsi="Symbol" w:hint="default"/>
      </w:rPr>
    </w:lvl>
    <w:lvl w:ilvl="7" w:tplc="04150003" w:tentative="1">
      <w:start w:val="1"/>
      <w:numFmt w:val="bullet"/>
      <w:lvlText w:val="o"/>
      <w:lvlJc w:val="left"/>
      <w:pPr>
        <w:tabs>
          <w:tab w:val="num" w:pos="7902"/>
        </w:tabs>
        <w:ind w:left="7902" w:hanging="360"/>
      </w:pPr>
      <w:rPr>
        <w:rFonts w:ascii="Courier New" w:hAnsi="Courier New" w:cs="Courier New" w:hint="default"/>
      </w:rPr>
    </w:lvl>
    <w:lvl w:ilvl="8" w:tplc="04150005" w:tentative="1">
      <w:start w:val="1"/>
      <w:numFmt w:val="bullet"/>
      <w:lvlText w:val=""/>
      <w:lvlJc w:val="left"/>
      <w:pPr>
        <w:tabs>
          <w:tab w:val="num" w:pos="8622"/>
        </w:tabs>
        <w:ind w:left="8622" w:hanging="360"/>
      </w:pPr>
      <w:rPr>
        <w:rFonts w:ascii="Wingdings" w:hAnsi="Wingdings" w:hint="default"/>
      </w:rPr>
    </w:lvl>
  </w:abstractNum>
  <w:abstractNum w:abstractNumId="7">
    <w:nsid w:val="1C16213E"/>
    <w:multiLevelType w:val="hybridMultilevel"/>
    <w:tmpl w:val="E2D24F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6C7AC8"/>
    <w:multiLevelType w:val="hybridMultilevel"/>
    <w:tmpl w:val="51C6AC04"/>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9">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2D05485D"/>
    <w:multiLevelType w:val="multilevel"/>
    <w:tmpl w:val="E1287CBC"/>
    <w:lvl w:ilvl="0">
      <w:start w:val="1"/>
      <w:numFmt w:val="decimal"/>
      <w:lvlText w:val="(%1)"/>
      <w:lvlJc w:val="left"/>
      <w:pPr>
        <w:tabs>
          <w:tab w:val="num" w:pos="360"/>
        </w:tabs>
        <w:ind w:left="357" w:hanging="357"/>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927"/>
        </w:tabs>
        <w:ind w:left="924" w:hanging="357"/>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57" w:hanging="35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3FB60BE"/>
    <w:multiLevelType w:val="multilevel"/>
    <w:tmpl w:val="4158506A"/>
    <w:lvl w:ilvl="0">
      <w:start w:val="1"/>
      <w:numFmt w:val="decimal"/>
      <w:pStyle w:val="Listapkt"/>
      <w:lvlText w:val="%1."/>
      <w:lvlJc w:val="left"/>
      <w:pPr>
        <w:tabs>
          <w:tab w:val="num" w:pos="400"/>
        </w:tabs>
        <w:ind w:left="397" w:hanging="357"/>
      </w:pPr>
      <w:rPr>
        <w:rFonts w:ascii="Arial" w:hAnsi="Arial" w:hint="default"/>
        <w:b/>
        <w:i w:val="0"/>
        <w:sz w:val="22"/>
      </w:rPr>
    </w:lvl>
    <w:lvl w:ilvl="1">
      <w:start w:val="1"/>
      <w:numFmt w:val="decimal"/>
      <w:lvlText w:val="%1.%2."/>
      <w:lvlJc w:val="left"/>
      <w:pPr>
        <w:tabs>
          <w:tab w:val="num" w:pos="720"/>
        </w:tabs>
        <w:ind w:left="720" w:hanging="680"/>
      </w:pPr>
      <w:rPr>
        <w:rFonts w:ascii="Arial" w:hAnsi="Arial" w:hint="default"/>
        <w:b/>
        <w:i w:val="0"/>
        <w:sz w:val="22"/>
      </w:rPr>
    </w:lvl>
    <w:lvl w:ilvl="2">
      <w:start w:val="1"/>
      <w:numFmt w:val="decimal"/>
      <w:lvlText w:val="%1.%2.%3."/>
      <w:lvlJc w:val="left"/>
      <w:pPr>
        <w:tabs>
          <w:tab w:val="num" w:pos="1174"/>
        </w:tabs>
        <w:ind w:left="1174" w:hanging="737"/>
      </w:pPr>
      <w:rPr>
        <w:rFonts w:ascii="Times New Roman" w:hAnsi="Times New Roman" w:hint="default"/>
        <w:b/>
        <w:i w:val="0"/>
        <w:sz w:val="24"/>
      </w:rPr>
    </w:lvl>
    <w:lvl w:ilvl="3">
      <w:start w:val="1"/>
      <w:numFmt w:val="decimal"/>
      <w:lvlText w:val="%1.%2.%3.%4."/>
      <w:lvlJc w:val="left"/>
      <w:pPr>
        <w:tabs>
          <w:tab w:val="num" w:pos="1840"/>
        </w:tabs>
        <w:ind w:left="1768" w:hanging="648"/>
      </w:pPr>
      <w:rPr>
        <w:rFonts w:hint="default"/>
      </w:rPr>
    </w:lvl>
    <w:lvl w:ilvl="4">
      <w:start w:val="1"/>
      <w:numFmt w:val="decimal"/>
      <w:lvlText w:val="%1.%2.%3.%4.%5."/>
      <w:lvlJc w:val="left"/>
      <w:pPr>
        <w:tabs>
          <w:tab w:val="num" w:pos="2560"/>
        </w:tabs>
        <w:ind w:left="2272" w:hanging="792"/>
      </w:pPr>
      <w:rPr>
        <w:rFonts w:hint="default"/>
      </w:rPr>
    </w:lvl>
    <w:lvl w:ilvl="5">
      <w:start w:val="1"/>
      <w:numFmt w:val="decimal"/>
      <w:lvlText w:val="%1.%2.%3.%4.%5.%6."/>
      <w:lvlJc w:val="left"/>
      <w:pPr>
        <w:tabs>
          <w:tab w:val="num" w:pos="2920"/>
        </w:tabs>
        <w:ind w:left="2776" w:hanging="936"/>
      </w:pPr>
      <w:rPr>
        <w:rFonts w:hint="default"/>
      </w:rPr>
    </w:lvl>
    <w:lvl w:ilvl="6">
      <w:start w:val="1"/>
      <w:numFmt w:val="decimal"/>
      <w:lvlText w:val="%1.%2.%3.%4.%5.%6.%7."/>
      <w:lvlJc w:val="left"/>
      <w:pPr>
        <w:tabs>
          <w:tab w:val="num" w:pos="3640"/>
        </w:tabs>
        <w:ind w:left="3280" w:hanging="1080"/>
      </w:pPr>
      <w:rPr>
        <w:rFonts w:hint="default"/>
      </w:rPr>
    </w:lvl>
    <w:lvl w:ilvl="7">
      <w:start w:val="1"/>
      <w:numFmt w:val="decimal"/>
      <w:lvlText w:val="%1.%2.%3.%4.%5.%6.%7.%8."/>
      <w:lvlJc w:val="left"/>
      <w:pPr>
        <w:tabs>
          <w:tab w:val="num" w:pos="4000"/>
        </w:tabs>
        <w:ind w:left="3784" w:hanging="1224"/>
      </w:pPr>
      <w:rPr>
        <w:rFonts w:hint="default"/>
      </w:rPr>
    </w:lvl>
    <w:lvl w:ilvl="8">
      <w:start w:val="1"/>
      <w:numFmt w:val="decimal"/>
      <w:lvlText w:val="%1.%2.%3.%4.%5.%6.%7.%8.%9."/>
      <w:lvlJc w:val="left"/>
      <w:pPr>
        <w:tabs>
          <w:tab w:val="num" w:pos="4720"/>
        </w:tabs>
        <w:ind w:left="4360" w:hanging="1440"/>
      </w:pPr>
      <w:rPr>
        <w:rFonts w:hint="default"/>
      </w:rPr>
    </w:lvl>
  </w:abstractNum>
  <w:abstractNum w:abstractNumId="11">
    <w:nsid w:val="409D7A28"/>
    <w:multiLevelType w:val="hybridMultilevel"/>
    <w:tmpl w:val="4454BF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7026169"/>
    <w:multiLevelType w:val="hybridMultilevel"/>
    <w:tmpl w:val="B810D9C4"/>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83857BB"/>
    <w:multiLevelType w:val="hybridMultilevel"/>
    <w:tmpl w:val="87DC65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7025B5"/>
    <w:multiLevelType w:val="multilevel"/>
    <w:tmpl w:val="76E493D4"/>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437"/>
        </w:tabs>
        <w:ind w:left="437" w:hanging="360"/>
      </w:pPr>
      <w:rPr>
        <w:rFonts w:hint="default"/>
      </w:rPr>
    </w:lvl>
    <w:lvl w:ilvl="2">
      <w:start w:val="1"/>
      <w:numFmt w:val="lowerRoman"/>
      <w:lvlText w:val="%3)"/>
      <w:lvlJc w:val="left"/>
      <w:pPr>
        <w:tabs>
          <w:tab w:val="num" w:pos="797"/>
        </w:tabs>
        <w:ind w:left="797" w:hanging="360"/>
      </w:pPr>
      <w:rPr>
        <w:rFonts w:hint="default"/>
      </w:rPr>
    </w:lvl>
    <w:lvl w:ilvl="3">
      <w:start w:val="1"/>
      <w:numFmt w:val="decimal"/>
      <w:lvlText w:val="(%4)"/>
      <w:lvlJc w:val="left"/>
      <w:pPr>
        <w:tabs>
          <w:tab w:val="num" w:pos="644"/>
        </w:tabs>
        <w:ind w:left="641" w:hanging="357"/>
      </w:pPr>
      <w:rPr>
        <w:rFonts w:hint="default"/>
      </w:rPr>
    </w:lvl>
    <w:lvl w:ilvl="4">
      <w:start w:val="1"/>
      <w:numFmt w:val="lowerLetter"/>
      <w:lvlText w:val="(%5)"/>
      <w:lvlJc w:val="left"/>
      <w:pPr>
        <w:tabs>
          <w:tab w:val="num" w:pos="1517"/>
        </w:tabs>
        <w:ind w:left="1517" w:hanging="360"/>
      </w:pPr>
      <w:rPr>
        <w:rFonts w:hint="default"/>
      </w:rPr>
    </w:lvl>
    <w:lvl w:ilvl="5">
      <w:start w:val="1"/>
      <w:numFmt w:val="lowerRoman"/>
      <w:lvlText w:val="(%6)"/>
      <w:lvlJc w:val="left"/>
      <w:pPr>
        <w:tabs>
          <w:tab w:val="num" w:pos="1877"/>
        </w:tabs>
        <w:ind w:left="1877" w:hanging="360"/>
      </w:pPr>
      <w:rPr>
        <w:rFonts w:hint="default"/>
      </w:rPr>
    </w:lvl>
    <w:lvl w:ilvl="6">
      <w:start w:val="1"/>
      <w:numFmt w:val="decimal"/>
      <w:lvlText w:val="%7."/>
      <w:lvlJc w:val="left"/>
      <w:pPr>
        <w:tabs>
          <w:tab w:val="num" w:pos="2237"/>
        </w:tabs>
        <w:ind w:left="2237" w:hanging="360"/>
      </w:pPr>
      <w:rPr>
        <w:rFonts w:hint="default"/>
      </w:rPr>
    </w:lvl>
    <w:lvl w:ilvl="7">
      <w:start w:val="1"/>
      <w:numFmt w:val="lowerLetter"/>
      <w:lvlText w:val="%8."/>
      <w:lvlJc w:val="left"/>
      <w:pPr>
        <w:tabs>
          <w:tab w:val="num" w:pos="2597"/>
        </w:tabs>
        <w:ind w:left="2597" w:hanging="360"/>
      </w:pPr>
      <w:rPr>
        <w:rFonts w:hint="default"/>
      </w:rPr>
    </w:lvl>
    <w:lvl w:ilvl="8">
      <w:start w:val="1"/>
      <w:numFmt w:val="lowerRoman"/>
      <w:lvlText w:val="%9."/>
      <w:lvlJc w:val="left"/>
      <w:pPr>
        <w:tabs>
          <w:tab w:val="num" w:pos="2957"/>
        </w:tabs>
        <w:ind w:left="2957" w:hanging="360"/>
      </w:pPr>
      <w:rPr>
        <w:rFonts w:hint="default"/>
      </w:rPr>
    </w:lvl>
  </w:abstractNum>
  <w:abstractNum w:abstractNumId="15">
    <w:nsid w:val="4ED5156E"/>
    <w:multiLevelType w:val="hybridMultilevel"/>
    <w:tmpl w:val="876CD8E0"/>
    <w:lvl w:ilvl="0" w:tplc="7A66FA08">
      <w:start w:val="1"/>
      <w:numFmt w:val="decimal"/>
      <w:lvlText w:val="%1."/>
      <w:lvlJc w:val="left"/>
      <w:pPr>
        <w:tabs>
          <w:tab w:val="num" w:pos="2190"/>
        </w:tabs>
        <w:ind w:left="2190" w:hanging="39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1B72CD1"/>
    <w:multiLevelType w:val="hybridMultilevel"/>
    <w:tmpl w:val="95F414F2"/>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58E759EF"/>
    <w:multiLevelType w:val="hybridMultilevel"/>
    <w:tmpl w:val="B010FA00"/>
    <w:lvl w:ilvl="0" w:tplc="04150011">
      <w:start w:val="1"/>
      <w:numFmt w:val="decimal"/>
      <w:lvlText w:val="%1)"/>
      <w:lvlJc w:val="left"/>
      <w:pPr>
        <w:tabs>
          <w:tab w:val="num" w:pos="1070"/>
        </w:tabs>
        <w:ind w:left="1070" w:hanging="360"/>
      </w:pPr>
    </w:lvl>
    <w:lvl w:ilvl="1" w:tplc="04150017">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64427EF0"/>
    <w:multiLevelType w:val="hybridMultilevel"/>
    <w:tmpl w:val="B010FA00"/>
    <w:lvl w:ilvl="0" w:tplc="04150011">
      <w:start w:val="1"/>
      <w:numFmt w:val="decimal"/>
      <w:lvlText w:val="%1)"/>
      <w:lvlJc w:val="left"/>
      <w:pPr>
        <w:tabs>
          <w:tab w:val="num" w:pos="1070"/>
        </w:tabs>
        <w:ind w:left="1070" w:hanging="360"/>
      </w:pPr>
    </w:lvl>
    <w:lvl w:ilvl="1" w:tplc="04150017">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66004DE0"/>
    <w:multiLevelType w:val="hybridMultilevel"/>
    <w:tmpl w:val="E2D24F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3B3DA7"/>
    <w:multiLevelType w:val="hybridMultilevel"/>
    <w:tmpl w:val="228CB8D4"/>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5FA838AA">
      <w:start w:val="5"/>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74257FCE"/>
    <w:multiLevelType w:val="hybridMultilevel"/>
    <w:tmpl w:val="B17C7AC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747212D7"/>
    <w:multiLevelType w:val="singleLevel"/>
    <w:tmpl w:val="04150011"/>
    <w:lvl w:ilvl="0">
      <w:start w:val="1"/>
      <w:numFmt w:val="decimal"/>
      <w:lvlText w:val="%1)"/>
      <w:lvlJc w:val="left"/>
      <w:pPr>
        <w:ind w:left="1145" w:hanging="720"/>
      </w:pPr>
      <w:rPr>
        <w:rFonts w:hint="default"/>
      </w:rPr>
    </w:lvl>
  </w:abstractNum>
  <w:abstractNum w:abstractNumId="23">
    <w:nsid w:val="77566E0F"/>
    <w:multiLevelType w:val="hybridMultilevel"/>
    <w:tmpl w:val="050881E0"/>
    <w:lvl w:ilvl="0" w:tplc="B59490C0">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440"/>
        </w:tabs>
        <w:ind w:left="1440" w:hanging="360"/>
      </w:pPr>
    </w:lvl>
    <w:lvl w:ilvl="2" w:tplc="D80252DE">
      <w:start w:val="1"/>
      <w:numFmt w:val="lowerLetter"/>
      <w:lvlText w:val="%3)"/>
      <w:lvlJc w:val="left"/>
      <w:pPr>
        <w:tabs>
          <w:tab w:val="num" w:pos="2160"/>
        </w:tabs>
        <w:ind w:left="2160" w:hanging="360"/>
      </w:pPr>
      <w:rPr>
        <w:rFonts w:hint="default"/>
        <w:color w:val="auto"/>
      </w:rPr>
    </w:lvl>
    <w:lvl w:ilvl="3" w:tplc="04150001">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8830549"/>
    <w:multiLevelType w:val="hybridMultilevel"/>
    <w:tmpl w:val="18B09F0A"/>
    <w:lvl w:ilvl="0" w:tplc="FFFFFFFF">
      <w:start w:val="1"/>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D365EAB"/>
    <w:multiLevelType w:val="hybridMultilevel"/>
    <w:tmpl w:val="F6A81A22"/>
    <w:lvl w:ilvl="0" w:tplc="04150011">
      <w:start w:val="1"/>
      <w:numFmt w:val="decimal"/>
      <w:lvlText w:val="%1)"/>
      <w:lvlJc w:val="left"/>
      <w:pPr>
        <w:tabs>
          <w:tab w:val="num" w:pos="1440"/>
        </w:tabs>
        <w:ind w:left="1440" w:hanging="360"/>
      </w:pPr>
    </w:lvl>
    <w:lvl w:ilvl="1" w:tplc="C3D206FE">
      <w:start w:val="1"/>
      <w:numFmt w:val="decimal"/>
      <w:lvlText w:val="%2."/>
      <w:lvlJc w:val="left"/>
      <w:pPr>
        <w:tabs>
          <w:tab w:val="num" w:pos="2190"/>
        </w:tabs>
        <w:ind w:left="2190" w:hanging="390"/>
      </w:pPr>
      <w:rPr>
        <w:rFonts w:hint="default"/>
      </w:rPr>
    </w:lvl>
    <w:lvl w:ilvl="2" w:tplc="04150011">
      <w:start w:val="1"/>
      <w:numFmt w:val="decimal"/>
      <w:lvlText w:val="%3)"/>
      <w:lvlJc w:val="left"/>
      <w:pPr>
        <w:tabs>
          <w:tab w:val="num" w:pos="1440"/>
        </w:tabs>
        <w:ind w:left="1440" w:hanging="36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num w:numId="1">
    <w:abstractNumId w:val="23"/>
  </w:num>
  <w:num w:numId="2">
    <w:abstractNumId w:val="14"/>
  </w:num>
  <w:num w:numId="3">
    <w:abstractNumId w:val="9"/>
  </w:num>
  <w:num w:numId="4">
    <w:abstractNumId w:val="13"/>
  </w:num>
  <w:num w:numId="5">
    <w:abstractNumId w:val="19"/>
  </w:num>
  <w:num w:numId="6">
    <w:abstractNumId w:val="4"/>
  </w:num>
  <w:num w:numId="7">
    <w:abstractNumId w:val="20"/>
  </w:num>
  <w:num w:numId="8">
    <w:abstractNumId w:val="17"/>
  </w:num>
  <w:num w:numId="9">
    <w:abstractNumId w:val="12"/>
  </w:num>
  <w:num w:numId="10">
    <w:abstractNumId w:val="25"/>
  </w:num>
  <w:num w:numId="11">
    <w:abstractNumId w:val="2"/>
  </w:num>
  <w:num w:numId="12">
    <w:abstractNumId w:val="6"/>
  </w:num>
  <w:num w:numId="13">
    <w:abstractNumId w:val="5"/>
  </w:num>
  <w:num w:numId="14">
    <w:abstractNumId w:val="15"/>
  </w:num>
  <w:num w:numId="15">
    <w:abstractNumId w:val="10"/>
  </w:num>
  <w:num w:numId="16">
    <w:abstractNumId w:val="8"/>
  </w:num>
  <w:num w:numId="17">
    <w:abstractNumId w:val="1"/>
  </w:num>
  <w:num w:numId="18">
    <w:abstractNumId w:val="0"/>
  </w:num>
  <w:num w:numId="19">
    <w:abstractNumId w:val="21"/>
  </w:num>
  <w:num w:numId="20">
    <w:abstractNumId w:val="7"/>
  </w:num>
  <w:num w:numId="21">
    <w:abstractNumId w:val="16"/>
  </w:num>
  <w:num w:numId="22">
    <w:abstractNumId w:val="11"/>
  </w:num>
  <w:num w:numId="23">
    <w:abstractNumId w:val="22"/>
  </w:num>
  <w:num w:numId="24">
    <w:abstractNumId w:val="24"/>
  </w:num>
  <w:num w:numId="25">
    <w:abstractNumId w:val="18"/>
  </w:num>
  <w:num w:numId="26">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D4312C"/>
    <w:rsid w:val="00034E71"/>
    <w:rsid w:val="00035205"/>
    <w:rsid w:val="00035C63"/>
    <w:rsid w:val="000442F9"/>
    <w:rsid w:val="00045B58"/>
    <w:rsid w:val="00051AEC"/>
    <w:rsid w:val="00055EFF"/>
    <w:rsid w:val="0008005F"/>
    <w:rsid w:val="00093840"/>
    <w:rsid w:val="00096F60"/>
    <w:rsid w:val="000A2AAD"/>
    <w:rsid w:val="000D18C6"/>
    <w:rsid w:val="000E7765"/>
    <w:rsid w:val="000E7931"/>
    <w:rsid w:val="000F44D8"/>
    <w:rsid w:val="000F5942"/>
    <w:rsid w:val="001058CB"/>
    <w:rsid w:val="0010605C"/>
    <w:rsid w:val="00107EC0"/>
    <w:rsid w:val="00116452"/>
    <w:rsid w:val="0013773B"/>
    <w:rsid w:val="001408F9"/>
    <w:rsid w:val="00144C5D"/>
    <w:rsid w:val="00154103"/>
    <w:rsid w:val="001636A3"/>
    <w:rsid w:val="00163A28"/>
    <w:rsid w:val="001649E7"/>
    <w:rsid w:val="00173EE7"/>
    <w:rsid w:val="001741B0"/>
    <w:rsid w:val="00181C16"/>
    <w:rsid w:val="001A6356"/>
    <w:rsid w:val="001A6EB3"/>
    <w:rsid w:val="001A769D"/>
    <w:rsid w:val="001B0296"/>
    <w:rsid w:val="001B117F"/>
    <w:rsid w:val="001C1DA4"/>
    <w:rsid w:val="001D4691"/>
    <w:rsid w:val="001D5381"/>
    <w:rsid w:val="001D7271"/>
    <w:rsid w:val="001F25F3"/>
    <w:rsid w:val="002113B0"/>
    <w:rsid w:val="00211C16"/>
    <w:rsid w:val="002149BE"/>
    <w:rsid w:val="00215A6E"/>
    <w:rsid w:val="002172B6"/>
    <w:rsid w:val="002243D0"/>
    <w:rsid w:val="00225135"/>
    <w:rsid w:val="00250AED"/>
    <w:rsid w:val="0025498F"/>
    <w:rsid w:val="00254B44"/>
    <w:rsid w:val="00263C23"/>
    <w:rsid w:val="00265D8A"/>
    <w:rsid w:val="002720E3"/>
    <w:rsid w:val="00282069"/>
    <w:rsid w:val="0028324A"/>
    <w:rsid w:val="002B6B3E"/>
    <w:rsid w:val="002C17A7"/>
    <w:rsid w:val="002E7748"/>
    <w:rsid w:val="002F29C9"/>
    <w:rsid w:val="002F4DC3"/>
    <w:rsid w:val="002F584D"/>
    <w:rsid w:val="00307F79"/>
    <w:rsid w:val="003201D6"/>
    <w:rsid w:val="003238F9"/>
    <w:rsid w:val="00325BA8"/>
    <w:rsid w:val="0033095C"/>
    <w:rsid w:val="003376B6"/>
    <w:rsid w:val="00346C41"/>
    <w:rsid w:val="0036614B"/>
    <w:rsid w:val="003751A4"/>
    <w:rsid w:val="00376A68"/>
    <w:rsid w:val="00396568"/>
    <w:rsid w:val="003B2B03"/>
    <w:rsid w:val="003C1E31"/>
    <w:rsid w:val="003C2DEF"/>
    <w:rsid w:val="003C39D5"/>
    <w:rsid w:val="003E2581"/>
    <w:rsid w:val="003E3A43"/>
    <w:rsid w:val="003E3F10"/>
    <w:rsid w:val="003F4326"/>
    <w:rsid w:val="003F50D0"/>
    <w:rsid w:val="00411843"/>
    <w:rsid w:val="004309A8"/>
    <w:rsid w:val="00431BB2"/>
    <w:rsid w:val="00436FE3"/>
    <w:rsid w:val="004370B7"/>
    <w:rsid w:val="004438BB"/>
    <w:rsid w:val="00451D84"/>
    <w:rsid w:val="00451E07"/>
    <w:rsid w:val="0045702E"/>
    <w:rsid w:val="00470843"/>
    <w:rsid w:val="0047294D"/>
    <w:rsid w:val="00477915"/>
    <w:rsid w:val="00497418"/>
    <w:rsid w:val="004A1C26"/>
    <w:rsid w:val="004A60FB"/>
    <w:rsid w:val="004A62ED"/>
    <w:rsid w:val="004A73A7"/>
    <w:rsid w:val="004C257A"/>
    <w:rsid w:val="004C2F66"/>
    <w:rsid w:val="004C44EC"/>
    <w:rsid w:val="004D3C24"/>
    <w:rsid w:val="004D5CDD"/>
    <w:rsid w:val="004D5ED4"/>
    <w:rsid w:val="004D7A59"/>
    <w:rsid w:val="00501774"/>
    <w:rsid w:val="0051034E"/>
    <w:rsid w:val="0051062E"/>
    <w:rsid w:val="00534CE1"/>
    <w:rsid w:val="005428FE"/>
    <w:rsid w:val="00545528"/>
    <w:rsid w:val="005717A0"/>
    <w:rsid w:val="005850E0"/>
    <w:rsid w:val="00587DD6"/>
    <w:rsid w:val="005A1DEC"/>
    <w:rsid w:val="005B20EC"/>
    <w:rsid w:val="005B65D7"/>
    <w:rsid w:val="005C5FAF"/>
    <w:rsid w:val="005F4F67"/>
    <w:rsid w:val="005F761E"/>
    <w:rsid w:val="006118EB"/>
    <w:rsid w:val="006137E4"/>
    <w:rsid w:val="00613FB3"/>
    <w:rsid w:val="00615219"/>
    <w:rsid w:val="006200EE"/>
    <w:rsid w:val="00621B6A"/>
    <w:rsid w:val="00631B1B"/>
    <w:rsid w:val="00632E74"/>
    <w:rsid w:val="006338A7"/>
    <w:rsid w:val="00646125"/>
    <w:rsid w:val="0065556A"/>
    <w:rsid w:val="00664123"/>
    <w:rsid w:val="00673B30"/>
    <w:rsid w:val="00677AF2"/>
    <w:rsid w:val="00683A05"/>
    <w:rsid w:val="006B3424"/>
    <w:rsid w:val="006D0549"/>
    <w:rsid w:val="006D3A05"/>
    <w:rsid w:val="006D4DEF"/>
    <w:rsid w:val="006E2504"/>
    <w:rsid w:val="00702B41"/>
    <w:rsid w:val="0071176C"/>
    <w:rsid w:val="00711830"/>
    <w:rsid w:val="00712D91"/>
    <w:rsid w:val="00712DB2"/>
    <w:rsid w:val="007210C5"/>
    <w:rsid w:val="00736FD5"/>
    <w:rsid w:val="0077163E"/>
    <w:rsid w:val="00771938"/>
    <w:rsid w:val="00771BFA"/>
    <w:rsid w:val="00791EC1"/>
    <w:rsid w:val="00795077"/>
    <w:rsid w:val="00795E2B"/>
    <w:rsid w:val="00796089"/>
    <w:rsid w:val="007A38B4"/>
    <w:rsid w:val="007C74B2"/>
    <w:rsid w:val="007D4454"/>
    <w:rsid w:val="007F269C"/>
    <w:rsid w:val="007F2C9B"/>
    <w:rsid w:val="0081522A"/>
    <w:rsid w:val="00822935"/>
    <w:rsid w:val="00822E43"/>
    <w:rsid w:val="00827577"/>
    <w:rsid w:val="00837446"/>
    <w:rsid w:val="008375D8"/>
    <w:rsid w:val="008413FD"/>
    <w:rsid w:val="008434D7"/>
    <w:rsid w:val="00863BF7"/>
    <w:rsid w:val="00864AA7"/>
    <w:rsid w:val="00864E53"/>
    <w:rsid w:val="00865620"/>
    <w:rsid w:val="00871982"/>
    <w:rsid w:val="00881C22"/>
    <w:rsid w:val="00886B7E"/>
    <w:rsid w:val="00893825"/>
    <w:rsid w:val="00895083"/>
    <w:rsid w:val="008951F1"/>
    <w:rsid w:val="008A3886"/>
    <w:rsid w:val="008A5AEA"/>
    <w:rsid w:val="008B7269"/>
    <w:rsid w:val="008D3F83"/>
    <w:rsid w:val="008E7BDD"/>
    <w:rsid w:val="008F0595"/>
    <w:rsid w:val="008F456F"/>
    <w:rsid w:val="008F7BFC"/>
    <w:rsid w:val="00911893"/>
    <w:rsid w:val="0091338F"/>
    <w:rsid w:val="009220B4"/>
    <w:rsid w:val="00923618"/>
    <w:rsid w:val="00924C37"/>
    <w:rsid w:val="00933569"/>
    <w:rsid w:val="009618BD"/>
    <w:rsid w:val="009624B0"/>
    <w:rsid w:val="009663F9"/>
    <w:rsid w:val="00975FF9"/>
    <w:rsid w:val="0098060C"/>
    <w:rsid w:val="00982A9C"/>
    <w:rsid w:val="00986007"/>
    <w:rsid w:val="00994892"/>
    <w:rsid w:val="009A2693"/>
    <w:rsid w:val="009B1892"/>
    <w:rsid w:val="009C4F1E"/>
    <w:rsid w:val="009E694A"/>
    <w:rsid w:val="009E7680"/>
    <w:rsid w:val="009F2750"/>
    <w:rsid w:val="00A042FF"/>
    <w:rsid w:val="00A17A2B"/>
    <w:rsid w:val="00A25B48"/>
    <w:rsid w:val="00A302DE"/>
    <w:rsid w:val="00A33DDF"/>
    <w:rsid w:val="00A37572"/>
    <w:rsid w:val="00A4083F"/>
    <w:rsid w:val="00A4479A"/>
    <w:rsid w:val="00A643AE"/>
    <w:rsid w:val="00A661AF"/>
    <w:rsid w:val="00A7556F"/>
    <w:rsid w:val="00A91AF4"/>
    <w:rsid w:val="00A941CA"/>
    <w:rsid w:val="00A965F2"/>
    <w:rsid w:val="00AA1207"/>
    <w:rsid w:val="00AA1E3D"/>
    <w:rsid w:val="00AA714A"/>
    <w:rsid w:val="00AC51BE"/>
    <w:rsid w:val="00AD1CF1"/>
    <w:rsid w:val="00AD75C3"/>
    <w:rsid w:val="00AE45CF"/>
    <w:rsid w:val="00AE4699"/>
    <w:rsid w:val="00AE6D95"/>
    <w:rsid w:val="00B13B2F"/>
    <w:rsid w:val="00B249E2"/>
    <w:rsid w:val="00B308FD"/>
    <w:rsid w:val="00B339CD"/>
    <w:rsid w:val="00B53A8F"/>
    <w:rsid w:val="00B6230D"/>
    <w:rsid w:val="00B80EF0"/>
    <w:rsid w:val="00B8250D"/>
    <w:rsid w:val="00B84396"/>
    <w:rsid w:val="00B958F6"/>
    <w:rsid w:val="00BB7CE3"/>
    <w:rsid w:val="00BB7E50"/>
    <w:rsid w:val="00BC7BFD"/>
    <w:rsid w:val="00BD0072"/>
    <w:rsid w:val="00BD258D"/>
    <w:rsid w:val="00C00624"/>
    <w:rsid w:val="00C34DDF"/>
    <w:rsid w:val="00C4135A"/>
    <w:rsid w:val="00C50C59"/>
    <w:rsid w:val="00C51D1C"/>
    <w:rsid w:val="00C61B93"/>
    <w:rsid w:val="00CA12AE"/>
    <w:rsid w:val="00D0157F"/>
    <w:rsid w:val="00D0169E"/>
    <w:rsid w:val="00D02B7B"/>
    <w:rsid w:val="00D13A26"/>
    <w:rsid w:val="00D15DE3"/>
    <w:rsid w:val="00D26C60"/>
    <w:rsid w:val="00D34533"/>
    <w:rsid w:val="00D352D5"/>
    <w:rsid w:val="00D41309"/>
    <w:rsid w:val="00D4312C"/>
    <w:rsid w:val="00D54CEF"/>
    <w:rsid w:val="00D64BD1"/>
    <w:rsid w:val="00D846D5"/>
    <w:rsid w:val="00DA189E"/>
    <w:rsid w:val="00DA262B"/>
    <w:rsid w:val="00DB76DE"/>
    <w:rsid w:val="00DC5097"/>
    <w:rsid w:val="00DC6909"/>
    <w:rsid w:val="00DD0AA6"/>
    <w:rsid w:val="00DD3D34"/>
    <w:rsid w:val="00DD7CCF"/>
    <w:rsid w:val="00DE733D"/>
    <w:rsid w:val="00E012CD"/>
    <w:rsid w:val="00E06BAB"/>
    <w:rsid w:val="00E24E5E"/>
    <w:rsid w:val="00E32392"/>
    <w:rsid w:val="00E34EA3"/>
    <w:rsid w:val="00E3677F"/>
    <w:rsid w:val="00E37D7D"/>
    <w:rsid w:val="00E715E9"/>
    <w:rsid w:val="00E74599"/>
    <w:rsid w:val="00E77DFB"/>
    <w:rsid w:val="00EB4660"/>
    <w:rsid w:val="00EC177F"/>
    <w:rsid w:val="00EC3F8F"/>
    <w:rsid w:val="00EC4B52"/>
    <w:rsid w:val="00EC54A5"/>
    <w:rsid w:val="00EC5D00"/>
    <w:rsid w:val="00ED17BE"/>
    <w:rsid w:val="00EE40A4"/>
    <w:rsid w:val="00EE42A1"/>
    <w:rsid w:val="00EF76D2"/>
    <w:rsid w:val="00F02A6A"/>
    <w:rsid w:val="00F02AD5"/>
    <w:rsid w:val="00F0486E"/>
    <w:rsid w:val="00F11AC7"/>
    <w:rsid w:val="00F14CBB"/>
    <w:rsid w:val="00F16A90"/>
    <w:rsid w:val="00F21332"/>
    <w:rsid w:val="00F21477"/>
    <w:rsid w:val="00F22E05"/>
    <w:rsid w:val="00F247CD"/>
    <w:rsid w:val="00F27A46"/>
    <w:rsid w:val="00F32721"/>
    <w:rsid w:val="00F50AEC"/>
    <w:rsid w:val="00F61A72"/>
    <w:rsid w:val="00F712DF"/>
    <w:rsid w:val="00F7215E"/>
    <w:rsid w:val="00F76110"/>
    <w:rsid w:val="00F86E14"/>
    <w:rsid w:val="00F93B24"/>
    <w:rsid w:val="00FA72D4"/>
    <w:rsid w:val="00FB6B67"/>
    <w:rsid w:val="00FC4B61"/>
    <w:rsid w:val="00FC53DA"/>
    <w:rsid w:val="00FC5501"/>
    <w:rsid w:val="00FC6CC5"/>
    <w:rsid w:val="00FE59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947D892F-1A39-4028-AA8E-720F130C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51BE"/>
    <w:rPr>
      <w:sz w:val="24"/>
      <w:szCs w:val="24"/>
    </w:rPr>
  </w:style>
  <w:style w:type="paragraph" w:styleId="Nagwek1">
    <w:name w:val="heading 1"/>
    <w:basedOn w:val="Normalny"/>
    <w:next w:val="Normalny"/>
    <w:qFormat/>
    <w:rsid w:val="00AC51BE"/>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AC51BE"/>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rsid w:val="00AC51BE"/>
    <w:pPr>
      <w:ind w:left="360"/>
      <w:jc w:val="both"/>
    </w:pPr>
    <w:rPr>
      <w:b/>
      <w:szCs w:val="20"/>
    </w:rPr>
  </w:style>
  <w:style w:type="paragraph" w:styleId="Tekstpodstawowy">
    <w:name w:val="Body Text"/>
    <w:basedOn w:val="Normalny"/>
    <w:rsid w:val="00AC51BE"/>
    <w:pPr>
      <w:spacing w:after="120"/>
    </w:pPr>
  </w:style>
  <w:style w:type="paragraph" w:styleId="Spistreci1">
    <w:name w:val="toc 1"/>
    <w:basedOn w:val="Normalny"/>
    <w:next w:val="Normalny"/>
    <w:autoRedefine/>
    <w:semiHidden/>
    <w:rsid w:val="00AC51BE"/>
    <w:pPr>
      <w:tabs>
        <w:tab w:val="right" w:leader="hyphen" w:pos="9530"/>
      </w:tabs>
      <w:spacing w:before="240" w:after="120"/>
      <w:jc w:val="center"/>
    </w:pPr>
    <w:rPr>
      <w:b/>
      <w:bCs/>
      <w:sz w:val="36"/>
      <w:szCs w:val="36"/>
    </w:rPr>
  </w:style>
  <w:style w:type="paragraph" w:styleId="Stopka">
    <w:name w:val="footer"/>
    <w:basedOn w:val="Normalny"/>
    <w:rsid w:val="00AC51BE"/>
    <w:pPr>
      <w:tabs>
        <w:tab w:val="center" w:pos="4320"/>
        <w:tab w:val="right" w:pos="8640"/>
      </w:tabs>
    </w:pPr>
  </w:style>
  <w:style w:type="character" w:styleId="Numerstrony">
    <w:name w:val="page number"/>
    <w:basedOn w:val="Domylnaczcionkaakapitu"/>
    <w:rsid w:val="00AC51BE"/>
  </w:style>
  <w:style w:type="character" w:styleId="Hipercze">
    <w:name w:val="Hyperlink"/>
    <w:rsid w:val="00AC51BE"/>
    <w:rPr>
      <w:color w:val="0000FF"/>
      <w:u w:val="single"/>
    </w:rPr>
  </w:style>
  <w:style w:type="paragraph" w:styleId="Spistreci2">
    <w:name w:val="toc 2"/>
    <w:basedOn w:val="Normalny"/>
    <w:next w:val="Normalny"/>
    <w:autoRedefine/>
    <w:semiHidden/>
    <w:rsid w:val="00AC51BE"/>
    <w:pPr>
      <w:spacing w:before="120"/>
      <w:ind w:left="240"/>
    </w:pPr>
    <w:rPr>
      <w:i/>
      <w:iCs/>
      <w:sz w:val="20"/>
      <w:szCs w:val="20"/>
    </w:rPr>
  </w:style>
  <w:style w:type="paragraph" w:styleId="Spistreci3">
    <w:name w:val="toc 3"/>
    <w:basedOn w:val="Normalny"/>
    <w:next w:val="Normalny"/>
    <w:autoRedefine/>
    <w:semiHidden/>
    <w:rsid w:val="00AC51BE"/>
    <w:pPr>
      <w:ind w:left="480"/>
    </w:pPr>
    <w:rPr>
      <w:sz w:val="20"/>
      <w:szCs w:val="20"/>
    </w:rPr>
  </w:style>
  <w:style w:type="paragraph" w:styleId="Spistreci4">
    <w:name w:val="toc 4"/>
    <w:basedOn w:val="Normalny"/>
    <w:next w:val="Normalny"/>
    <w:autoRedefine/>
    <w:semiHidden/>
    <w:rsid w:val="00AC51BE"/>
    <w:pPr>
      <w:ind w:left="720"/>
    </w:pPr>
    <w:rPr>
      <w:sz w:val="20"/>
      <w:szCs w:val="20"/>
    </w:rPr>
  </w:style>
  <w:style w:type="paragraph" w:styleId="Spistreci5">
    <w:name w:val="toc 5"/>
    <w:basedOn w:val="Normalny"/>
    <w:next w:val="Normalny"/>
    <w:autoRedefine/>
    <w:semiHidden/>
    <w:rsid w:val="00AC51BE"/>
    <w:pPr>
      <w:ind w:left="960"/>
    </w:pPr>
    <w:rPr>
      <w:sz w:val="20"/>
      <w:szCs w:val="20"/>
    </w:rPr>
  </w:style>
  <w:style w:type="paragraph" w:styleId="Spistreci6">
    <w:name w:val="toc 6"/>
    <w:basedOn w:val="Normalny"/>
    <w:next w:val="Normalny"/>
    <w:autoRedefine/>
    <w:semiHidden/>
    <w:rsid w:val="00AC51BE"/>
    <w:pPr>
      <w:ind w:left="1200"/>
    </w:pPr>
    <w:rPr>
      <w:sz w:val="20"/>
      <w:szCs w:val="20"/>
    </w:rPr>
  </w:style>
  <w:style w:type="paragraph" w:styleId="Spistreci7">
    <w:name w:val="toc 7"/>
    <w:basedOn w:val="Normalny"/>
    <w:next w:val="Normalny"/>
    <w:autoRedefine/>
    <w:semiHidden/>
    <w:rsid w:val="00AC51BE"/>
    <w:pPr>
      <w:ind w:left="1440"/>
    </w:pPr>
    <w:rPr>
      <w:sz w:val="20"/>
      <w:szCs w:val="20"/>
    </w:rPr>
  </w:style>
  <w:style w:type="paragraph" w:styleId="Spistreci8">
    <w:name w:val="toc 8"/>
    <w:basedOn w:val="Normalny"/>
    <w:next w:val="Normalny"/>
    <w:autoRedefine/>
    <w:semiHidden/>
    <w:rsid w:val="00AC51BE"/>
    <w:pPr>
      <w:ind w:left="1680"/>
    </w:pPr>
    <w:rPr>
      <w:sz w:val="20"/>
      <w:szCs w:val="20"/>
    </w:rPr>
  </w:style>
  <w:style w:type="paragraph" w:styleId="Spistreci9">
    <w:name w:val="toc 9"/>
    <w:basedOn w:val="Normalny"/>
    <w:next w:val="Normalny"/>
    <w:autoRedefine/>
    <w:semiHidden/>
    <w:rsid w:val="00AC51BE"/>
    <w:pPr>
      <w:ind w:left="1920"/>
    </w:pPr>
    <w:rPr>
      <w:sz w:val="20"/>
      <w:szCs w:val="20"/>
    </w:rPr>
  </w:style>
  <w:style w:type="character" w:customStyle="1" w:styleId="ZnakZnak">
    <w:name w:val="Znak Znak"/>
    <w:rsid w:val="00AC51BE"/>
    <w:rPr>
      <w:sz w:val="24"/>
      <w:szCs w:val="24"/>
      <w:lang w:val="pl-PL" w:eastAsia="pl-PL" w:bidi="ar-SA"/>
    </w:rPr>
  </w:style>
  <w:style w:type="paragraph" w:styleId="Tekstpodstawowy2">
    <w:name w:val="Body Text 2"/>
    <w:basedOn w:val="Normalny"/>
    <w:rsid w:val="00AC51BE"/>
    <w:pPr>
      <w:spacing w:after="120" w:line="480" w:lineRule="auto"/>
    </w:pPr>
  </w:style>
  <w:style w:type="paragraph" w:styleId="Tekstprzypisudolnego">
    <w:name w:val="footnote text"/>
    <w:basedOn w:val="Normalny"/>
    <w:semiHidden/>
    <w:rsid w:val="00AC51BE"/>
    <w:rPr>
      <w:sz w:val="20"/>
      <w:szCs w:val="20"/>
    </w:rPr>
  </w:style>
  <w:style w:type="character" w:styleId="Odwoanieprzypisudolnego">
    <w:name w:val="footnote reference"/>
    <w:semiHidden/>
    <w:rsid w:val="00AC51BE"/>
    <w:rPr>
      <w:vertAlign w:val="superscript"/>
    </w:rPr>
  </w:style>
  <w:style w:type="paragraph" w:styleId="Tekstpodstawowy3">
    <w:name w:val="Body Text 3"/>
    <w:basedOn w:val="Normalny"/>
    <w:rsid w:val="00AC51BE"/>
    <w:pPr>
      <w:spacing w:after="120"/>
    </w:pPr>
    <w:rPr>
      <w:sz w:val="16"/>
      <w:szCs w:val="16"/>
    </w:rPr>
  </w:style>
  <w:style w:type="character" w:styleId="Odwoaniedokomentarza">
    <w:name w:val="annotation reference"/>
    <w:uiPriority w:val="99"/>
    <w:semiHidden/>
    <w:unhideWhenUsed/>
    <w:rsid w:val="00154103"/>
    <w:rPr>
      <w:sz w:val="16"/>
      <w:szCs w:val="16"/>
    </w:rPr>
  </w:style>
  <w:style w:type="paragraph" w:customStyle="1" w:styleId="Pisma">
    <w:name w:val="Pisma"/>
    <w:basedOn w:val="Normalny"/>
    <w:rsid w:val="00AC51BE"/>
    <w:pPr>
      <w:jc w:val="both"/>
    </w:pPr>
    <w:rPr>
      <w:szCs w:val="20"/>
    </w:rPr>
  </w:style>
  <w:style w:type="paragraph" w:styleId="Tekstkomentarza">
    <w:name w:val="annotation text"/>
    <w:basedOn w:val="Normalny"/>
    <w:link w:val="TekstkomentarzaZnak"/>
    <w:uiPriority w:val="99"/>
    <w:semiHidden/>
    <w:unhideWhenUsed/>
    <w:rsid w:val="00154103"/>
    <w:rPr>
      <w:sz w:val="20"/>
      <w:szCs w:val="20"/>
    </w:rPr>
  </w:style>
  <w:style w:type="paragraph" w:styleId="Tekstdymka">
    <w:name w:val="Balloon Text"/>
    <w:basedOn w:val="Normalny"/>
    <w:semiHidden/>
    <w:rsid w:val="00AC51BE"/>
    <w:rPr>
      <w:rFonts w:ascii="Tahoma" w:hAnsi="Tahoma" w:cs="Tahoma"/>
      <w:sz w:val="16"/>
      <w:szCs w:val="16"/>
    </w:rPr>
  </w:style>
  <w:style w:type="character" w:customStyle="1" w:styleId="TekstkomentarzaZnak">
    <w:name w:val="Tekst komentarza Znak"/>
    <w:basedOn w:val="Domylnaczcionkaakapitu"/>
    <w:link w:val="Tekstkomentarza"/>
    <w:uiPriority w:val="99"/>
    <w:semiHidden/>
    <w:rsid w:val="00154103"/>
  </w:style>
  <w:style w:type="paragraph" w:styleId="Nagwek">
    <w:name w:val="header"/>
    <w:basedOn w:val="Normalny"/>
    <w:link w:val="NagwekZnak"/>
    <w:rsid w:val="00AC51BE"/>
    <w:pPr>
      <w:tabs>
        <w:tab w:val="center" w:pos="4536"/>
        <w:tab w:val="right" w:pos="9072"/>
      </w:tabs>
    </w:pPr>
  </w:style>
  <w:style w:type="paragraph" w:styleId="Tekstpodstawowywcity">
    <w:name w:val="Body Text Indent"/>
    <w:basedOn w:val="Normalny"/>
    <w:rsid w:val="00AC51BE"/>
    <w:pPr>
      <w:spacing w:after="120"/>
      <w:ind w:left="283"/>
    </w:pPr>
  </w:style>
  <w:style w:type="paragraph" w:styleId="Tekstpodstawowywcity2">
    <w:name w:val="Body Text Indent 2"/>
    <w:basedOn w:val="Normalny"/>
    <w:rsid w:val="00AC51BE"/>
    <w:pPr>
      <w:spacing w:after="120" w:line="480" w:lineRule="auto"/>
      <w:ind w:left="283"/>
    </w:pPr>
  </w:style>
  <w:style w:type="paragraph" w:styleId="Tekstprzypisukocowego">
    <w:name w:val="endnote text"/>
    <w:basedOn w:val="Normalny"/>
    <w:semiHidden/>
    <w:rsid w:val="00AC51BE"/>
    <w:rPr>
      <w:sz w:val="20"/>
      <w:szCs w:val="20"/>
    </w:rPr>
  </w:style>
  <w:style w:type="character" w:styleId="Odwoanieprzypisukocowego">
    <w:name w:val="endnote reference"/>
    <w:semiHidden/>
    <w:rsid w:val="00AC51BE"/>
    <w:rPr>
      <w:vertAlign w:val="superscript"/>
    </w:rPr>
  </w:style>
  <w:style w:type="paragraph" w:styleId="Tematkomentarza">
    <w:name w:val="annotation subject"/>
    <w:basedOn w:val="Tekstkomentarza"/>
    <w:next w:val="Tekstkomentarza"/>
    <w:link w:val="TematkomentarzaZnak"/>
    <w:uiPriority w:val="99"/>
    <w:semiHidden/>
    <w:unhideWhenUsed/>
    <w:rsid w:val="00154103"/>
    <w:rPr>
      <w:b/>
      <w:bCs/>
    </w:rPr>
  </w:style>
  <w:style w:type="character" w:customStyle="1" w:styleId="TematkomentarzaZnak">
    <w:name w:val="Temat komentarza Znak"/>
    <w:link w:val="Tematkomentarza"/>
    <w:uiPriority w:val="99"/>
    <w:semiHidden/>
    <w:rsid w:val="00154103"/>
    <w:rPr>
      <w:b/>
      <w:bCs/>
    </w:rPr>
  </w:style>
  <w:style w:type="paragraph" w:styleId="Poprawka">
    <w:name w:val="Revision"/>
    <w:hidden/>
    <w:uiPriority w:val="99"/>
    <w:semiHidden/>
    <w:rsid w:val="00F02AD5"/>
    <w:rPr>
      <w:sz w:val="24"/>
      <w:szCs w:val="24"/>
    </w:rPr>
  </w:style>
  <w:style w:type="character" w:customStyle="1" w:styleId="NagwekZnak">
    <w:name w:val="Nagłówek Znak"/>
    <w:link w:val="Nagwek"/>
    <w:rsid w:val="00A302DE"/>
    <w:rPr>
      <w:sz w:val="24"/>
      <w:szCs w:val="24"/>
    </w:rPr>
  </w:style>
  <w:style w:type="paragraph" w:styleId="Akapitzlist">
    <w:name w:val="List Paragraph"/>
    <w:basedOn w:val="Normalny"/>
    <w:link w:val="AkapitzlistZnak"/>
    <w:uiPriority w:val="34"/>
    <w:qFormat/>
    <w:rsid w:val="00AA1E3D"/>
    <w:pPr>
      <w:ind w:left="708"/>
    </w:pPr>
  </w:style>
  <w:style w:type="paragraph" w:customStyle="1" w:styleId="Listapkt">
    <w:name w:val="Lista_pkt"/>
    <w:basedOn w:val="Normalny"/>
    <w:next w:val="Normalny"/>
    <w:autoRedefine/>
    <w:rsid w:val="00F21332"/>
    <w:pPr>
      <w:numPr>
        <w:numId w:val="15"/>
      </w:numPr>
      <w:spacing w:line="320" w:lineRule="atLeast"/>
      <w:jc w:val="both"/>
    </w:pPr>
    <w:rPr>
      <w:rFonts w:ascii="Arial" w:hAnsi="Arial" w:cs="Arial"/>
      <w:b/>
      <w:bCs/>
      <w:sz w:val="22"/>
      <w:szCs w:val="22"/>
    </w:rPr>
  </w:style>
  <w:style w:type="character" w:customStyle="1" w:styleId="AkapitzlistZnak">
    <w:name w:val="Akapit z listą Znak"/>
    <w:link w:val="Akapitzlist"/>
    <w:uiPriority w:val="34"/>
    <w:locked/>
    <w:rsid w:val="00035C63"/>
    <w:rPr>
      <w:sz w:val="24"/>
      <w:szCs w:val="24"/>
    </w:rPr>
  </w:style>
  <w:style w:type="character" w:styleId="Pogrubienie">
    <w:name w:val="Strong"/>
    <w:basedOn w:val="Domylnaczcionkaakapitu"/>
    <w:uiPriority w:val="22"/>
    <w:qFormat/>
    <w:rsid w:val="009624B0"/>
    <w:rPr>
      <w:b/>
      <w:bCs/>
    </w:rPr>
  </w:style>
  <w:style w:type="character" w:customStyle="1" w:styleId="apple-converted-space">
    <w:name w:val="apple-converted-space"/>
    <w:basedOn w:val="Domylnaczcionkaakapitu"/>
    <w:rsid w:val="00E77DFB"/>
  </w:style>
  <w:style w:type="paragraph" w:customStyle="1" w:styleId="Default">
    <w:name w:val="Default"/>
    <w:rsid w:val="00864AA7"/>
    <w:pPr>
      <w:autoSpaceDE w:val="0"/>
      <w:autoSpaceDN w:val="0"/>
      <w:adjustRightInd w:val="0"/>
    </w:pPr>
    <w:rPr>
      <w:rFonts w:ascii="Arial" w:hAnsi="Arial" w:cs="Arial"/>
      <w:color w:val="000000"/>
      <w:sz w:val="24"/>
      <w:szCs w:val="24"/>
    </w:rPr>
  </w:style>
  <w:style w:type="paragraph" w:styleId="Bezodstpw">
    <w:name w:val="No Spacing"/>
    <w:uiPriority w:val="1"/>
    <w:qFormat/>
    <w:rsid w:val="00F61A72"/>
    <w:rPr>
      <w:rFonts w:ascii="Calibri" w:eastAsia="Calibri" w:hAnsi="Calibri"/>
      <w:sz w:val="22"/>
      <w:szCs w:val="22"/>
      <w:lang w:eastAsia="en-US"/>
    </w:rPr>
  </w:style>
  <w:style w:type="character" w:customStyle="1" w:styleId="text">
    <w:name w:val="text"/>
    <w:basedOn w:val="Domylnaczcionkaakapitu"/>
    <w:rsid w:val="00771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42773">
      <w:bodyDiv w:val="1"/>
      <w:marLeft w:val="0"/>
      <w:marRight w:val="0"/>
      <w:marTop w:val="0"/>
      <w:marBottom w:val="0"/>
      <w:divBdr>
        <w:top w:val="none" w:sz="0" w:space="0" w:color="auto"/>
        <w:left w:val="none" w:sz="0" w:space="0" w:color="auto"/>
        <w:bottom w:val="none" w:sz="0" w:space="0" w:color="auto"/>
        <w:right w:val="none" w:sz="0" w:space="0" w:color="auto"/>
      </w:divBdr>
    </w:div>
    <w:div w:id="1605922590">
      <w:bodyDiv w:val="1"/>
      <w:marLeft w:val="0"/>
      <w:marRight w:val="0"/>
      <w:marTop w:val="0"/>
      <w:marBottom w:val="0"/>
      <w:divBdr>
        <w:top w:val="none" w:sz="0" w:space="0" w:color="auto"/>
        <w:left w:val="none" w:sz="0" w:space="0" w:color="auto"/>
        <w:bottom w:val="none" w:sz="0" w:space="0" w:color="auto"/>
        <w:right w:val="none" w:sz="0" w:space="0" w:color="auto"/>
      </w:divBdr>
    </w:div>
    <w:div w:id="171377118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pin.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g@chopin.edu.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B0796-8224-484E-AE0A-DA281DB53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15</Pages>
  <Words>5214</Words>
  <Characters>31288</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1 Zamawiający</vt:lpstr>
    </vt:vector>
  </TitlesOfParts>
  <Company/>
  <LinksUpToDate>false</LinksUpToDate>
  <CharactersWithSpaces>36430</CharactersWithSpaces>
  <SharedDoc>false</SharedDoc>
  <HLinks>
    <vt:vector size="6" baseType="variant">
      <vt:variant>
        <vt:i4>6815802</vt:i4>
      </vt:variant>
      <vt:variant>
        <vt:i4>0</vt:i4>
      </vt:variant>
      <vt:variant>
        <vt:i4>0</vt:i4>
      </vt:variant>
      <vt:variant>
        <vt:i4>5</vt:i4>
      </vt:variant>
      <vt:variant>
        <vt:lpwstr>http://www.ibe.edu.pl/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Zamawiający</dc:title>
  <dc:creator>Paweł Wójcik</dc:creator>
  <cp:lastModifiedBy>Tomek</cp:lastModifiedBy>
  <cp:revision>11</cp:revision>
  <cp:lastPrinted>2010-09-15T09:50:00Z</cp:lastPrinted>
  <dcterms:created xsi:type="dcterms:W3CDTF">2013-08-08T11:12:00Z</dcterms:created>
  <dcterms:modified xsi:type="dcterms:W3CDTF">2013-08-08T15:27:00Z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1539830829</vt:i4>
  </property>
  <property fmtid="{D5CDD505-2E9C-101B-9397-08002B2CF9AE}" pid="3" name="_EmailEntryID">
    <vt:lpwstr>00000000B257220EDE52F0499E60DFBAA77FD74FE48B2D00</vt:lpwstr>
  </property>
  <property fmtid="{D5CDD505-2E9C-101B-9397-08002B2CF9AE}" pid="4" name="_EmailStoreID">
    <vt:lpwstr>0000000038A1BB1005E5101AA1BB08002B2A56C200006D737073742E646C6C00000000004E495441F9BFB80100AA0037D96E0000000044003A005C004900420045005F005A004F005F00310036002E00310031002E0032003000310030002E007000730074000000</vt:lpwstr>
  </property>
  <property fmtid="{D5CDD505-2E9C-101B-9397-08002B2CF9AE}" pid="5" name="_EmailStoreID0">
    <vt:lpwstr>0000000038A1BB1005E5101AA1BB08002B2A56C200006D737073742E646C6C00000000004E495441F9BFB80100AA0037D96E0000000043003A005C00550073006500720073005C0055007A00790074006B006F0077006E0069006B005C0041007000700044006100740061005C004C006F00630061006C005C004D006900630</vt:lpwstr>
  </property>
  <property fmtid="{D5CDD505-2E9C-101B-9397-08002B2CF9AE}" pid="6" name="_EmailStoreID1">
    <vt:lpwstr>072006F0073006F00660074005C004F00750074006C006F006F006B005C004F00750074006C006F006F006B002E007000730074000000</vt:lpwstr>
  </property>
  <property fmtid="{D5CDD505-2E9C-101B-9397-08002B2CF9AE}" pid="7" name="_ReviewingToolsShownOnce">
    <vt:lpwstr/>
  </property>
</Properties>
</file>